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D6A59" w14:textId="7D08217F" w:rsidR="00026402" w:rsidRDefault="00026402" w:rsidP="00C57120">
      <w:pPr>
        <w:pStyle w:val="BodyText"/>
        <w:spacing w:after="0" w:line="240" w:lineRule="auto"/>
        <w:contextualSpacing/>
        <w:jc w:val="center"/>
        <w:rPr>
          <w:rFonts w:ascii="Segoe UI" w:hAnsi="Segoe UI" w:cs="Segoe UI"/>
          <w:b/>
          <w:i/>
          <w:iCs/>
          <w:sz w:val="24"/>
          <w:szCs w:val="24"/>
          <w:lang w:val="en-ID"/>
        </w:rPr>
      </w:pPr>
      <w:bookmarkStart w:id="0" w:name="_GoBack"/>
      <w:r w:rsidRPr="00026402">
        <w:rPr>
          <w:rFonts w:ascii="Segoe UI" w:hAnsi="Segoe UI" w:cs="Segoe UI"/>
          <w:b/>
          <w:bCs/>
          <w:sz w:val="24"/>
          <w:szCs w:val="24"/>
          <w:lang w:val="en-ID"/>
        </w:rPr>
        <w:t>ANALISIS MODEL FORECASTING PRODUKSI DAGING SAPI DI PROVINSI LAMPUNG SEBAGAI DASAR PERENCANAAN GIZI DAN KETAHANAN PANGAN</w:t>
      </w:r>
    </w:p>
    <w:bookmarkEnd w:id="0"/>
    <w:p w14:paraId="32FFD86F" w14:textId="6145BDDC" w:rsidR="00A83937" w:rsidRPr="00343215" w:rsidRDefault="00A83937" w:rsidP="00C57120">
      <w:pPr>
        <w:pStyle w:val="BodyText"/>
        <w:spacing w:after="0" w:line="240" w:lineRule="auto"/>
        <w:contextualSpacing/>
        <w:jc w:val="center"/>
        <w:rPr>
          <w:b/>
          <w:i/>
          <w:iCs/>
          <w:lang w:val="en-ID"/>
        </w:rPr>
      </w:pPr>
      <w:r w:rsidRPr="00026402">
        <w:rPr>
          <w:rFonts w:ascii="Segoe UI" w:hAnsi="Segoe UI" w:cs="Segoe UI"/>
          <w:b/>
          <w:i/>
          <w:iCs/>
          <w:sz w:val="24"/>
          <w:szCs w:val="24"/>
          <w:lang w:val="en-ID"/>
        </w:rPr>
        <w:t>(</w:t>
      </w:r>
      <w:r w:rsidRPr="00026402">
        <w:rPr>
          <w:rFonts w:ascii="Segoe UI" w:hAnsi="Segoe UI" w:cs="Segoe UI"/>
          <w:b/>
          <w:i/>
          <w:iCs/>
          <w:sz w:val="24"/>
          <w:szCs w:val="24"/>
          <w:lang w:val="en-ID"/>
        </w:rPr>
        <w:t xml:space="preserve">Analysis </w:t>
      </w:r>
      <w:proofErr w:type="gramStart"/>
      <w:r w:rsidRPr="00026402">
        <w:rPr>
          <w:rFonts w:ascii="Segoe UI" w:hAnsi="Segoe UI" w:cs="Segoe UI"/>
          <w:b/>
          <w:i/>
          <w:iCs/>
          <w:sz w:val="24"/>
          <w:szCs w:val="24"/>
          <w:lang w:val="en-ID"/>
        </w:rPr>
        <w:t>Of</w:t>
      </w:r>
      <w:proofErr w:type="gramEnd"/>
      <w:r w:rsidRPr="00026402">
        <w:rPr>
          <w:rFonts w:ascii="Segoe UI" w:hAnsi="Segoe UI" w:cs="Segoe UI"/>
          <w:b/>
          <w:i/>
          <w:iCs/>
          <w:sz w:val="24"/>
          <w:szCs w:val="24"/>
          <w:lang w:val="en-ID"/>
        </w:rPr>
        <w:t xml:space="preserve"> Beef Production Forecasting Models in Lampung Province as a Basis for Nutritional Planning</w:t>
      </w:r>
      <w:r>
        <w:rPr>
          <w:b/>
          <w:i/>
          <w:iCs/>
          <w:lang w:val="en-ID"/>
        </w:rPr>
        <w:t>)</w:t>
      </w:r>
    </w:p>
    <w:p w14:paraId="097DCDDE" w14:textId="3BFA0005" w:rsidR="00ED6C0D" w:rsidRPr="00306D3C" w:rsidRDefault="00A83937" w:rsidP="00C57120">
      <w:pPr>
        <w:ind w:firstLine="709"/>
        <w:jc w:val="center"/>
        <w:rPr>
          <w:rFonts w:ascii="Segoe UI" w:hAnsi="Segoe UI" w:cstheme="majorBidi"/>
        </w:rPr>
      </w:pPr>
      <w:r w:rsidRPr="00306D3C">
        <w:rPr>
          <w:rFonts w:ascii="Segoe UI" w:hAnsi="Segoe UI" w:cstheme="majorBidi"/>
        </w:rPr>
        <w:t>Nurullia Febriati</w:t>
      </w:r>
      <w:r w:rsidR="00306D3C" w:rsidRPr="00306D3C">
        <w:rPr>
          <w:rFonts w:ascii="Segoe UI" w:hAnsi="Segoe UI" w:cstheme="majorBidi"/>
          <w:vertAlign w:val="superscript"/>
        </w:rPr>
        <w:t>1</w:t>
      </w:r>
      <w:r w:rsidR="00306D3C" w:rsidRPr="00306D3C">
        <w:rPr>
          <w:rFonts w:ascii="Segoe UI" w:hAnsi="Segoe UI" w:cstheme="majorBidi"/>
        </w:rPr>
        <w:t xml:space="preserve">, </w:t>
      </w:r>
      <w:r w:rsidRPr="00306D3C">
        <w:rPr>
          <w:rFonts w:ascii="Segoe UI" w:hAnsi="Segoe UI" w:cstheme="majorBidi"/>
        </w:rPr>
        <w:t>Sri Hidayati</w:t>
      </w:r>
      <w:r w:rsidRPr="00306D3C">
        <w:rPr>
          <w:rFonts w:ascii="Segoe UI" w:hAnsi="Segoe UI" w:cstheme="majorBidi"/>
          <w:vertAlign w:val="superscript"/>
        </w:rPr>
        <w:t>1</w:t>
      </w:r>
      <w:r w:rsidR="00306D3C" w:rsidRPr="00306D3C">
        <w:rPr>
          <w:rFonts w:ascii="Segoe UI" w:hAnsi="Segoe UI" w:cstheme="majorBidi"/>
        </w:rPr>
        <w:t xml:space="preserve">, </w:t>
      </w:r>
      <w:r w:rsidR="001061DE" w:rsidRPr="00306D3C">
        <w:rPr>
          <w:rFonts w:ascii="Segoe UI" w:hAnsi="Segoe UI" w:cs="Segoe UI"/>
          <w:shd w:val="clear" w:color="auto" w:fill="FFFFFF"/>
        </w:rPr>
        <w:t>Widya Khairunnisa Sarkowi Widya</w:t>
      </w:r>
      <w:r w:rsidR="006F07E7" w:rsidRPr="00306D3C">
        <w:rPr>
          <w:rFonts w:ascii="Segoe UI" w:hAnsi="Segoe UI" w:cstheme="majorBidi"/>
          <w:vertAlign w:val="superscript"/>
        </w:rPr>
        <w:t>2</w:t>
      </w:r>
    </w:p>
    <w:p w14:paraId="2A265F9D" w14:textId="37FA8E7A" w:rsidR="00395718" w:rsidRPr="00306D3C" w:rsidRDefault="00395718" w:rsidP="00C57120">
      <w:pPr>
        <w:ind w:firstLine="709"/>
        <w:jc w:val="center"/>
        <w:rPr>
          <w:rFonts w:ascii="Segoe UI" w:hAnsi="Segoe UI" w:cstheme="majorBidi"/>
          <w:vertAlign w:val="superscript"/>
        </w:rPr>
      </w:pPr>
      <w:r w:rsidRPr="00306D3C">
        <w:rPr>
          <w:rFonts w:ascii="Segoe UI" w:hAnsi="Segoe UI" w:cstheme="majorBidi"/>
        </w:rPr>
        <w:t xml:space="preserve">Fakultas Pertanian </w:t>
      </w:r>
      <w:r w:rsidR="006F07E7" w:rsidRPr="00306D3C">
        <w:rPr>
          <w:rFonts w:ascii="Segoe UI" w:hAnsi="Segoe UI" w:cstheme="majorBidi"/>
        </w:rPr>
        <w:t>Universitas</w:t>
      </w:r>
      <w:r w:rsidRPr="00306D3C">
        <w:rPr>
          <w:rFonts w:ascii="Segoe UI" w:hAnsi="Segoe UI" w:cstheme="majorBidi"/>
        </w:rPr>
        <w:t xml:space="preserve"> </w:t>
      </w:r>
      <w:proofErr w:type="gramStart"/>
      <w:r w:rsidRPr="00306D3C">
        <w:rPr>
          <w:rFonts w:ascii="Segoe UI" w:hAnsi="Segoe UI" w:cstheme="majorBidi"/>
        </w:rPr>
        <w:t>L</w:t>
      </w:r>
      <w:r w:rsidR="006F07E7" w:rsidRPr="00306D3C">
        <w:rPr>
          <w:rFonts w:ascii="Segoe UI" w:hAnsi="Segoe UI" w:cstheme="majorBidi"/>
        </w:rPr>
        <w:t>ampung</w:t>
      </w:r>
      <w:r w:rsidRPr="00306D3C">
        <w:rPr>
          <w:rFonts w:ascii="Segoe UI" w:hAnsi="Segoe UI" w:cstheme="majorBidi"/>
          <w:vertAlign w:val="superscript"/>
        </w:rPr>
        <w:t xml:space="preserve">1 </w:t>
      </w:r>
      <w:r w:rsidRPr="00306D3C">
        <w:rPr>
          <w:rFonts w:ascii="Segoe UI" w:hAnsi="Segoe UI" w:cstheme="majorBidi"/>
        </w:rPr>
        <w:t xml:space="preserve"> </w:t>
      </w:r>
      <w:r w:rsidRPr="00306D3C">
        <w:rPr>
          <w:rFonts w:ascii="Segoe UI" w:hAnsi="Segoe UI" w:cstheme="majorBidi"/>
        </w:rPr>
        <w:t>Fakultas</w:t>
      </w:r>
      <w:proofErr w:type="gramEnd"/>
      <w:r w:rsidRPr="00306D3C">
        <w:rPr>
          <w:rFonts w:ascii="Segoe UI" w:hAnsi="Segoe UI" w:cstheme="majorBidi"/>
        </w:rPr>
        <w:t xml:space="preserve"> Kedokteran dan Gizi, IPB University</w:t>
      </w:r>
      <w:r w:rsidR="00306D3C" w:rsidRPr="00306D3C">
        <w:rPr>
          <w:rFonts w:ascii="Segoe UI" w:hAnsi="Segoe UI" w:cstheme="majorBidi"/>
          <w:vertAlign w:val="superscript"/>
        </w:rPr>
        <w:t>2</w:t>
      </w:r>
    </w:p>
    <w:p w14:paraId="3C159D5D" w14:textId="074414CB" w:rsidR="00093D20" w:rsidRPr="00ED6C0D" w:rsidRDefault="00093D20" w:rsidP="00C57120">
      <w:pPr>
        <w:jc w:val="center"/>
        <w:rPr>
          <w:rFonts w:ascii="Segoe UI" w:hAnsi="Segoe UI" w:cstheme="majorBidi"/>
        </w:rPr>
      </w:pPr>
      <w:proofErr w:type="gramStart"/>
      <w:r>
        <w:rPr>
          <w:rFonts w:ascii="Segoe UI" w:hAnsi="Segoe UI"/>
          <w:bCs/>
          <w:sz w:val="22"/>
          <w:szCs w:val="22"/>
        </w:rPr>
        <w:t>Correspondence</w:t>
      </w:r>
      <w:r w:rsidR="00306D3C">
        <w:rPr>
          <w:rFonts w:ascii="Segoe UI" w:hAnsi="Segoe UI"/>
          <w:bCs/>
          <w:sz w:val="22"/>
          <w:szCs w:val="22"/>
        </w:rPr>
        <w:t xml:space="preserve"> </w:t>
      </w:r>
      <w:r>
        <w:rPr>
          <w:rFonts w:ascii="Segoe UI" w:hAnsi="Segoe UI"/>
          <w:bCs/>
          <w:sz w:val="22"/>
          <w:szCs w:val="22"/>
        </w:rPr>
        <w:t>:</w:t>
      </w:r>
      <w:proofErr w:type="gramEnd"/>
      <w:r>
        <w:rPr>
          <w:rFonts w:ascii="Segoe UI" w:hAnsi="Segoe UI"/>
          <w:bCs/>
          <w:sz w:val="22"/>
          <w:szCs w:val="22"/>
        </w:rPr>
        <w:t xml:space="preserve"> </w:t>
      </w:r>
      <w:r w:rsidR="00306D3C" w:rsidRPr="00306D3C">
        <w:rPr>
          <w:rFonts w:ascii="Segoe UI" w:hAnsi="Segoe UI" w:cstheme="majorBidi"/>
        </w:rPr>
        <w:t>Nurullia Febriati</w:t>
      </w:r>
      <w:r w:rsidR="00306D3C" w:rsidRPr="00306D3C">
        <w:rPr>
          <w:rFonts w:ascii="Segoe UI" w:hAnsi="Segoe UI" w:cstheme="majorBidi"/>
          <w:vertAlign w:val="superscript"/>
        </w:rPr>
        <w:t>1</w:t>
      </w:r>
      <w:r>
        <w:rPr>
          <w:rFonts w:ascii="Segoe UI" w:hAnsi="Segoe UI"/>
          <w:bCs/>
          <w:sz w:val="22"/>
          <w:szCs w:val="22"/>
        </w:rPr>
        <w:t xml:space="preserve"> (</w:t>
      </w:r>
      <w:r w:rsidR="00306D3C">
        <w:rPr>
          <w:rFonts w:ascii="Segoe UI" w:hAnsi="Segoe UI"/>
          <w:bCs/>
          <w:sz w:val="22"/>
          <w:szCs w:val="22"/>
        </w:rPr>
        <w:t>089507977013</w:t>
      </w:r>
      <w:r>
        <w:rPr>
          <w:rFonts w:ascii="Segoe UI" w:hAnsi="Segoe UI"/>
          <w:bCs/>
          <w:sz w:val="22"/>
          <w:szCs w:val="22"/>
        </w:rPr>
        <w:t>)</w:t>
      </w:r>
    </w:p>
    <w:p w14:paraId="5391E693" w14:textId="77777777" w:rsidR="00ED6C0D" w:rsidRPr="00D95390" w:rsidRDefault="00ED6C0D" w:rsidP="00C57120">
      <w:pPr>
        <w:ind w:right="-1" w:firstLine="709"/>
      </w:pPr>
    </w:p>
    <w:p w14:paraId="1F4776E3" w14:textId="5CABC211" w:rsidR="00ED6C0D" w:rsidRDefault="00ED6C0D" w:rsidP="00C57120">
      <w:pPr>
        <w:pStyle w:val="Heading1"/>
        <w:spacing w:after="100" w:line="240" w:lineRule="auto"/>
        <w:ind w:left="0" w:firstLine="0"/>
        <w:jc w:val="left"/>
        <w:rPr>
          <w:rFonts w:ascii="Segoe UI" w:hAnsi="Segoe UI" w:cstheme="majorBidi"/>
          <w:b/>
          <w:bCs/>
          <w:iCs/>
          <w:sz w:val="26"/>
          <w:szCs w:val="26"/>
        </w:rPr>
      </w:pPr>
      <w:r w:rsidRPr="00ED6C0D">
        <w:rPr>
          <w:rFonts w:ascii="Segoe UI" w:hAnsi="Segoe UI" w:cstheme="majorBidi"/>
          <w:b/>
          <w:bCs/>
          <w:iCs/>
          <w:sz w:val="26"/>
          <w:szCs w:val="26"/>
        </w:rPr>
        <w:t xml:space="preserve">Abstract </w:t>
      </w:r>
    </w:p>
    <w:p w14:paraId="5A4693E6" w14:textId="3F09009F" w:rsidR="006945E2" w:rsidRDefault="000A7923" w:rsidP="00C57120">
      <w:pPr>
        <w:jc w:val="both"/>
        <w:rPr>
          <w:rFonts w:ascii="Garamond" w:hAnsi="Garamond" w:cstheme="majorBidi"/>
          <w:sz w:val="26"/>
          <w:szCs w:val="26"/>
        </w:rPr>
      </w:pPr>
      <w:proofErr w:type="gramStart"/>
      <w:r w:rsidRPr="000A7923">
        <w:rPr>
          <w:rFonts w:ascii="Garamond" w:hAnsi="Garamond" w:cstheme="majorBidi"/>
          <w:sz w:val="26"/>
          <w:szCs w:val="26"/>
        </w:rPr>
        <w:t>Provinsi Lampung merupakan salah satu daerah potensial dalam pengembangan subsektor peternakan, khususnya produksi daging sapi.</w:t>
      </w:r>
      <w:proofErr w:type="gramEnd"/>
      <w:r w:rsidRPr="000A7923">
        <w:rPr>
          <w:rFonts w:ascii="Garamond" w:hAnsi="Garamond" w:cstheme="majorBidi"/>
          <w:sz w:val="26"/>
          <w:szCs w:val="26"/>
        </w:rPr>
        <w:t xml:space="preserve"> </w:t>
      </w:r>
      <w:proofErr w:type="gramStart"/>
      <w:r w:rsidRPr="000A7923">
        <w:rPr>
          <w:rFonts w:ascii="Garamond" w:hAnsi="Garamond" w:cstheme="majorBidi"/>
          <w:sz w:val="26"/>
          <w:szCs w:val="26"/>
        </w:rPr>
        <w:t>Ketersediaan daging sapi berperan strategis dalam mendukung pertumbuhan ekonomi daerah, ketahanan pangan, serta pemenuhan kebutuhan gizi masyarakat sebagai sumber protein hewani.</w:t>
      </w:r>
      <w:proofErr w:type="gramEnd"/>
      <w:r w:rsidRPr="000A7923">
        <w:rPr>
          <w:rFonts w:ascii="Garamond" w:hAnsi="Garamond" w:cstheme="majorBidi"/>
          <w:sz w:val="26"/>
          <w:szCs w:val="26"/>
        </w:rPr>
        <w:t xml:space="preserve"> </w:t>
      </w:r>
      <w:proofErr w:type="gramStart"/>
      <w:r w:rsidRPr="000A7923">
        <w:rPr>
          <w:rFonts w:ascii="Garamond" w:hAnsi="Garamond" w:cstheme="majorBidi"/>
          <w:sz w:val="26"/>
          <w:szCs w:val="26"/>
        </w:rPr>
        <w:t>Oleh karena itu, peningkatan produksi peternakan perlu diarahkan melalui pengelolaan yang terencana, efisien, dan berkelanjutan.</w:t>
      </w:r>
      <w:proofErr w:type="gramEnd"/>
      <w:r w:rsidRPr="000A7923">
        <w:rPr>
          <w:rFonts w:ascii="Garamond" w:hAnsi="Garamond" w:cstheme="majorBidi"/>
          <w:sz w:val="26"/>
          <w:szCs w:val="26"/>
        </w:rPr>
        <w:t xml:space="preserve"> </w:t>
      </w:r>
      <w:proofErr w:type="gramStart"/>
      <w:r w:rsidRPr="000A7923">
        <w:rPr>
          <w:rFonts w:ascii="Garamond" w:hAnsi="Garamond" w:cstheme="majorBidi"/>
          <w:sz w:val="26"/>
          <w:szCs w:val="26"/>
        </w:rPr>
        <w:t>Perencanaan tersebut berkaitan dengan ketersediaan pakan, sistem pemeliharaan, penggunaan lahan, pengelolaan limbah ternak, serta pengendalian dampak lingkungan.</w:t>
      </w:r>
      <w:proofErr w:type="gramEnd"/>
      <w:r w:rsidRPr="000A7923">
        <w:rPr>
          <w:rFonts w:ascii="Garamond" w:hAnsi="Garamond" w:cstheme="majorBidi"/>
          <w:sz w:val="26"/>
          <w:szCs w:val="26"/>
        </w:rPr>
        <w:t xml:space="preserve"> Penelitian ini bertujuan menganalisis pola perkembangan produksi daging sapi di Provinsi Lampung dan menentukan model forecasting yang paling tepat sebagai dasar perencanaan produksi dalam pemenuhan kebutuhan gizi dan penguatan ketahanan pangan masyarakat. Data yang digunakan merupakan data sekunder dari instansi terkait dan dianalisis dengan pendekatan deskriptif kuantitatif melalui perbandingan metode Linear Regression, Moving Average, Weighted Moving Average, dan Exponential Smoothing. </w:t>
      </w:r>
      <w:proofErr w:type="gramStart"/>
      <w:r w:rsidRPr="000A7923">
        <w:rPr>
          <w:rFonts w:ascii="Garamond" w:hAnsi="Garamond" w:cstheme="majorBidi"/>
          <w:sz w:val="26"/>
          <w:szCs w:val="26"/>
        </w:rPr>
        <w:t>Hasil penelitian menunjukkan bahwa produksi daging sapi di Provinsi Lampung mengalami fluktuasi dari tahun ke tahun yang dipengaruhi oleh populasi ternak, ketersediaan pakan, sistem pemeliharaan, permintaan konsumsi, dan kebijakan pemerintah daerah.</w:t>
      </w:r>
      <w:proofErr w:type="gramEnd"/>
      <w:r w:rsidRPr="000A7923">
        <w:rPr>
          <w:rFonts w:ascii="Garamond" w:hAnsi="Garamond" w:cstheme="majorBidi"/>
          <w:sz w:val="26"/>
          <w:szCs w:val="26"/>
        </w:rPr>
        <w:t xml:space="preserve"> Berdasarkan pengujian model, Simple Linear Regression menghasilkan kinerja terbaik dengan nilai MAD 1,984, MSE 4,840, dan MAPE 10</w:t>
      </w:r>
      <w:proofErr w:type="gramStart"/>
      <w:r w:rsidRPr="000A7923">
        <w:rPr>
          <w:rFonts w:ascii="Garamond" w:hAnsi="Garamond" w:cstheme="majorBidi"/>
          <w:sz w:val="26"/>
          <w:szCs w:val="26"/>
        </w:rPr>
        <w:t>,43</w:t>
      </w:r>
      <w:proofErr w:type="gramEnd"/>
      <w:r w:rsidRPr="000A7923">
        <w:rPr>
          <w:rFonts w:ascii="Garamond" w:hAnsi="Garamond" w:cstheme="majorBidi"/>
          <w:sz w:val="26"/>
          <w:szCs w:val="26"/>
        </w:rPr>
        <w:t xml:space="preserve">%. </w:t>
      </w:r>
      <w:proofErr w:type="gramStart"/>
      <w:r w:rsidRPr="000A7923">
        <w:rPr>
          <w:rFonts w:ascii="Garamond" w:hAnsi="Garamond" w:cstheme="majorBidi"/>
          <w:sz w:val="26"/>
          <w:szCs w:val="26"/>
        </w:rPr>
        <w:t>Proyeksi produksi tahun 2029 mencapai 29.284 ton.</w:t>
      </w:r>
      <w:proofErr w:type="gramEnd"/>
      <w:r w:rsidRPr="000A7923">
        <w:rPr>
          <w:rFonts w:ascii="Garamond" w:hAnsi="Garamond" w:cstheme="majorBidi"/>
          <w:sz w:val="26"/>
          <w:szCs w:val="26"/>
        </w:rPr>
        <w:t xml:space="preserve"> </w:t>
      </w:r>
      <w:proofErr w:type="gramStart"/>
      <w:r w:rsidRPr="000A7923">
        <w:rPr>
          <w:rFonts w:ascii="Garamond" w:hAnsi="Garamond" w:cstheme="majorBidi"/>
          <w:sz w:val="26"/>
          <w:szCs w:val="26"/>
        </w:rPr>
        <w:t>Temuan ini penting bagi kebijakan protein hewani, ketahanan gizi, dan pengelolaan lingkungan peternakan berkelanjutan di Lampung.</w:t>
      </w:r>
      <w:proofErr w:type="gramEnd"/>
    </w:p>
    <w:p w14:paraId="5769B4DE" w14:textId="1AD915B3" w:rsidR="000A7923" w:rsidRDefault="000A7923" w:rsidP="00C57120">
      <w:pPr>
        <w:jc w:val="both"/>
        <w:rPr>
          <w:rFonts w:ascii="Garamond" w:hAnsi="Garamond" w:cstheme="majorBidi"/>
          <w:sz w:val="26"/>
          <w:szCs w:val="26"/>
        </w:rPr>
      </w:pPr>
      <w:r w:rsidRPr="000F0F6A">
        <w:rPr>
          <w:rFonts w:ascii="Garamond" w:hAnsi="Garamond" w:cstheme="majorBidi"/>
          <w:b/>
          <w:bCs/>
          <w:sz w:val="26"/>
          <w:szCs w:val="26"/>
        </w:rPr>
        <w:t xml:space="preserve">Kata </w:t>
      </w:r>
      <w:proofErr w:type="gramStart"/>
      <w:r w:rsidRPr="000F0F6A">
        <w:rPr>
          <w:rFonts w:ascii="Garamond" w:hAnsi="Garamond" w:cstheme="majorBidi"/>
          <w:b/>
          <w:bCs/>
          <w:sz w:val="26"/>
          <w:szCs w:val="26"/>
        </w:rPr>
        <w:t>Kunci :</w:t>
      </w:r>
      <w:proofErr w:type="gramEnd"/>
      <w:r w:rsidR="00003C95" w:rsidRPr="000F0F6A">
        <w:rPr>
          <w:rFonts w:ascii="Garamond" w:hAnsi="Garamond" w:cstheme="majorBidi"/>
          <w:b/>
          <w:bCs/>
          <w:i/>
          <w:iCs/>
          <w:sz w:val="26"/>
          <w:szCs w:val="26"/>
        </w:rPr>
        <w:tab/>
      </w:r>
      <w:r w:rsidR="00003C95" w:rsidRPr="00003C95">
        <w:rPr>
          <w:rFonts w:ascii="Garamond" w:hAnsi="Garamond" w:cstheme="majorBidi"/>
          <w:i/>
          <w:iCs/>
          <w:sz w:val="26"/>
          <w:szCs w:val="26"/>
        </w:rPr>
        <w:t xml:space="preserve">Daging Sapi; Forecasting; Ketahanan Pangan; </w:t>
      </w:r>
      <w:r w:rsidRPr="00003C95">
        <w:rPr>
          <w:rFonts w:ascii="Garamond" w:hAnsi="Garamond" w:cstheme="majorBidi"/>
          <w:i/>
          <w:iCs/>
          <w:sz w:val="26"/>
          <w:szCs w:val="26"/>
        </w:rPr>
        <w:t>Lampung</w:t>
      </w:r>
      <w:r w:rsidR="00003C95" w:rsidRPr="00003C95">
        <w:rPr>
          <w:rFonts w:ascii="Garamond" w:hAnsi="Garamond" w:cstheme="majorBidi"/>
          <w:i/>
          <w:iCs/>
          <w:sz w:val="26"/>
          <w:szCs w:val="26"/>
        </w:rPr>
        <w:t>; Perencanaan Gizi</w:t>
      </w:r>
      <w:r w:rsidRPr="000A7923">
        <w:rPr>
          <w:rFonts w:ascii="Garamond" w:hAnsi="Garamond" w:cstheme="majorBidi"/>
          <w:sz w:val="26"/>
          <w:szCs w:val="26"/>
        </w:rPr>
        <w:t>.</w:t>
      </w:r>
    </w:p>
    <w:p w14:paraId="3B7D9AE3" w14:textId="77777777" w:rsidR="00003C95" w:rsidRPr="00003C95" w:rsidRDefault="00003C95" w:rsidP="00C57120">
      <w:pPr>
        <w:pStyle w:val="Heading3"/>
        <w:rPr>
          <w:rFonts w:ascii="Segoe UI" w:hAnsi="Segoe UI" w:cs="Segoe UI"/>
        </w:rPr>
      </w:pPr>
      <w:r w:rsidRPr="00003C95">
        <w:rPr>
          <w:rFonts w:ascii="Segoe UI" w:hAnsi="Segoe UI" w:cs="Segoe UI"/>
          <w:spacing w:val="-2"/>
        </w:rPr>
        <w:lastRenderedPageBreak/>
        <w:t>ABSTRACT</w:t>
      </w:r>
    </w:p>
    <w:p w14:paraId="2DB8AB26" w14:textId="77777777" w:rsidR="00003C95" w:rsidRDefault="00003C95" w:rsidP="00C57120">
      <w:pPr>
        <w:spacing w:after="100"/>
        <w:jc w:val="both"/>
        <w:rPr>
          <w:rFonts w:ascii="Garamond" w:hAnsi="Garamond" w:cstheme="majorBidi"/>
          <w:b/>
          <w:i/>
          <w:iCs/>
          <w:sz w:val="26"/>
          <w:szCs w:val="26"/>
        </w:rPr>
      </w:pPr>
      <w:r w:rsidRPr="00003C95">
        <w:rPr>
          <w:rFonts w:ascii="Garamond" w:hAnsi="Garamond" w:cstheme="majorBidi"/>
          <w:bCs/>
          <w:i/>
          <w:iCs/>
          <w:sz w:val="26"/>
          <w:szCs w:val="26"/>
        </w:rPr>
        <w:t>Lampung Province is one of the potential regions for the development of the livestock subsector, particularly beef production. The availability of beef plays a strategic role in supporting regional economic growth, food security, and the fulfillment of community nutritional needs as a source of animal protein. Therefore, increasing livestock production should be directed through planned, efficient, and sustainable management. Such planning is closely related to feed availability, livestock management systems, land use, livestock waste management, and the control of environmental impacts. This study aims to analyze the development pattern of beef production in Lampung Province and to determine the most appropriate forecasting model as a basis for production planning to meet nutritional needs and strengthen community food security. The data used in this study were secondary data obtained from relevant institutions and analyzed using a quantitative descriptive approach by comparing several forecasting methods, namely Linear Regression, Moving Average, Weighted Moving Average, and Exponential Smoothing. The results show that beef production in Lampung Province fluctuated from year to year, influenced by livestock population, feed availability, farming systems, consumer demand, and local government policies. Based on model testing, Simple Linear Regression produced the best forecasting performance, with a Mean Absolute Deviation (MAD) of 1.984, a Mean Squared Error (MSE) of 4.840, and a Mean Absolute Percentage Error (MAPE) of 10.43%. The production projection for 2029 reaches 29,284 tons. These findings indicate that forecasting models can serve as planning instruments for maintaining animal protein availability, strengthening food and nutritional security, and supporting sustainable livestock environmental management in Lampung Province.</w:t>
      </w:r>
    </w:p>
    <w:p w14:paraId="01A9D50F" w14:textId="4F517C16" w:rsidR="00ED6C0D" w:rsidRPr="00516E2C" w:rsidRDefault="00ED6C0D" w:rsidP="00C57120">
      <w:pPr>
        <w:spacing w:after="100"/>
        <w:jc w:val="both"/>
        <w:rPr>
          <w:rFonts w:ascii="Garamond" w:hAnsi="Garamond" w:cstheme="majorBidi"/>
          <w:bCs/>
          <w:i/>
          <w:iCs/>
          <w:sz w:val="26"/>
          <w:szCs w:val="26"/>
        </w:rPr>
      </w:pPr>
      <w:proofErr w:type="gramStart"/>
      <w:r w:rsidRPr="00ED6C0D">
        <w:rPr>
          <w:rFonts w:ascii="Garamond" w:hAnsi="Garamond" w:cstheme="majorBidi"/>
          <w:b/>
          <w:i/>
          <w:iCs/>
          <w:sz w:val="26"/>
          <w:szCs w:val="26"/>
        </w:rPr>
        <w:t xml:space="preserve">Keywords </w:t>
      </w:r>
      <w:r w:rsidRPr="00516E2C">
        <w:rPr>
          <w:rFonts w:ascii="Garamond" w:hAnsi="Garamond" w:cstheme="majorBidi"/>
          <w:bCs/>
          <w:i/>
          <w:iCs/>
          <w:sz w:val="26"/>
          <w:szCs w:val="26"/>
        </w:rPr>
        <w:t>:</w:t>
      </w:r>
      <w:proofErr w:type="gramEnd"/>
      <w:r w:rsidRPr="00516E2C">
        <w:rPr>
          <w:rFonts w:ascii="Garamond" w:hAnsi="Garamond" w:cstheme="majorBidi"/>
          <w:bCs/>
          <w:i/>
          <w:iCs/>
          <w:sz w:val="26"/>
          <w:szCs w:val="26"/>
        </w:rPr>
        <w:t xml:space="preserve"> </w:t>
      </w:r>
      <w:r w:rsidR="00387ED4" w:rsidRPr="00387ED4">
        <w:rPr>
          <w:rFonts w:ascii="Garamond" w:hAnsi="Garamond" w:cstheme="majorBidi"/>
          <w:bCs/>
          <w:i/>
          <w:iCs/>
          <w:sz w:val="26"/>
          <w:szCs w:val="26"/>
        </w:rPr>
        <w:t>Beef production; forecasting; food security; Lampung; nutritional planning.</w:t>
      </w:r>
    </w:p>
    <w:p w14:paraId="436879AB" w14:textId="070AF241" w:rsidR="005B597C" w:rsidRPr="005B597C" w:rsidRDefault="005B597C" w:rsidP="00C57120">
      <w:pPr>
        <w:pStyle w:val="Heading2"/>
        <w:rPr>
          <w:rFonts w:ascii="Segoe UI" w:hAnsi="Segoe UI"/>
          <w:color w:val="auto"/>
          <w:lang w:val="id-ID"/>
        </w:rPr>
      </w:pPr>
      <w:bookmarkStart w:id="1" w:name="_Toc454003724"/>
      <w:r w:rsidRPr="005B597C">
        <w:rPr>
          <w:rFonts w:ascii="Segoe UI" w:hAnsi="Segoe UI"/>
          <w:color w:val="auto"/>
          <w:lang w:val="id-ID"/>
        </w:rPr>
        <w:t xml:space="preserve">Introduction </w:t>
      </w:r>
    </w:p>
    <w:p w14:paraId="01D4382F" w14:textId="0356F6BD" w:rsidR="005B597C" w:rsidRDefault="000B49A8" w:rsidP="00C57120">
      <w:pPr>
        <w:spacing w:before="120" w:after="120"/>
        <w:jc w:val="both"/>
        <w:rPr>
          <w:rFonts w:ascii="Garamond" w:hAnsi="Garamond"/>
          <w:sz w:val="26"/>
          <w:szCs w:val="26"/>
        </w:rPr>
      </w:pPr>
      <w:proofErr w:type="gramStart"/>
      <w:r w:rsidRPr="000B49A8">
        <w:rPr>
          <w:rFonts w:ascii="Garamond" w:hAnsi="Garamond"/>
          <w:sz w:val="26"/>
          <w:szCs w:val="26"/>
        </w:rPr>
        <w:t>Daging sapi merupakan salah satu pangan hewani yang memiliki kandungan protein, air, mineral, vitamin, dan asam amino esensial yang relatif lengkap dan seimbang.</w:t>
      </w:r>
      <w:proofErr w:type="gramEnd"/>
      <w:r w:rsidRPr="000B49A8">
        <w:rPr>
          <w:rFonts w:ascii="Garamond" w:hAnsi="Garamond"/>
          <w:sz w:val="26"/>
          <w:szCs w:val="26"/>
        </w:rPr>
        <w:t xml:space="preserve"> </w:t>
      </w:r>
      <w:proofErr w:type="gramStart"/>
      <w:r w:rsidRPr="000B49A8">
        <w:rPr>
          <w:rFonts w:ascii="Garamond" w:hAnsi="Garamond"/>
          <w:sz w:val="26"/>
          <w:szCs w:val="26"/>
        </w:rPr>
        <w:t>Selain dikonsumsi secara langsung, daging sapi dapat diolah menjadi berbagai produk pangan bernilai tambah.</w:t>
      </w:r>
      <w:proofErr w:type="gramEnd"/>
      <w:r w:rsidRPr="000B49A8">
        <w:rPr>
          <w:rFonts w:ascii="Garamond" w:hAnsi="Garamond"/>
          <w:sz w:val="26"/>
          <w:szCs w:val="26"/>
        </w:rPr>
        <w:t xml:space="preserve"> </w:t>
      </w:r>
      <w:proofErr w:type="gramStart"/>
      <w:r w:rsidRPr="000B49A8">
        <w:rPr>
          <w:rFonts w:ascii="Garamond" w:hAnsi="Garamond"/>
          <w:sz w:val="26"/>
          <w:szCs w:val="26"/>
        </w:rPr>
        <w:t>Hal ini menunjukkan bahwa daging sapi memiliki potensi besar dalam pengembangan industri pangan berbasis peternakan.</w:t>
      </w:r>
      <w:proofErr w:type="gramEnd"/>
      <w:r w:rsidRPr="000B49A8">
        <w:rPr>
          <w:rFonts w:ascii="Garamond" w:hAnsi="Garamond"/>
          <w:sz w:val="26"/>
          <w:szCs w:val="26"/>
        </w:rPr>
        <w:t xml:space="preserve"> Sehingga, pengembangan industri peternakan sapi potong menjadi aspek penting dalam meningkatkan nilai tambah produk, mendorong pertumbuhan ekonomi, serta memastikan ketersediaan pasokan daging sapi yang stabil dan memadai</w:t>
      </w:r>
      <w:r>
        <w:rPr>
          <w:rFonts w:ascii="Garamond" w:hAnsi="Garamond"/>
          <w:sz w:val="26"/>
          <w:szCs w:val="26"/>
        </w:rPr>
        <w:t xml:space="preserve"> </w:t>
      </w:r>
      <w:r w:rsidRPr="000B49A8">
        <w:rPr>
          <w:rFonts w:ascii="Garamond" w:hAnsi="Garamond"/>
          <w:sz w:val="26"/>
          <w:szCs w:val="26"/>
        </w:rPr>
        <w:t xml:space="preserve"> </w:t>
      </w:r>
      <w:r>
        <w:rPr>
          <w:rFonts w:ascii="Garamond" w:hAnsi="Garamond"/>
          <w:sz w:val="26"/>
          <w:szCs w:val="26"/>
        </w:rPr>
        <w:fldChar w:fldCharType="begin" w:fldLock="1"/>
      </w:r>
      <w:r w:rsidR="00FA1E10">
        <w:rPr>
          <w:rFonts w:ascii="Garamond" w:hAnsi="Garamond"/>
          <w:sz w:val="26"/>
          <w:szCs w:val="26"/>
        </w:rPr>
        <w:instrText>ADDIN CSL_CITATION {"citationItems":[{"id":"ITEM-1","itemData":{"DOI":"10.31002/jalspro.v9i1.9186.g3550","author":[{"dropping-particle":"","family":"Syamsi","given":"Afduha Nurus","non-dropping-particle":"","parse-names":false,"suffix":""},{"dropping-particle":"","family":"Kusrianty","given":"Nelly","non-dropping-particle":"","parse-names":false,"suffix":""},{"dropping-particle":"","family":"Sahiman","given":"Kunta Adnan","non-dropping-particle":"","parse-names":false,"suffix":""},{"dropping-particle":"","family":"Ardilla","given":"Yohana Nanita Nansy","non-dropping-particle":"","parse-names":false,"suffix":""},{"dropping-particle":"","family":"Pinandita","given":"Egi Pur","non-dropping-particle":"","parse-names":false,"suffix":""},{"dropping-particle":"","family":"Utami","given":"Putri","non-dropping-particle":"","parse-names":false,"suffix":""}],"container-title":"Journal of Livestock Science and Production","id":"ITEM-1","issue":"1","issued":{"date-parts":[["2025"]]},"page":"1-13","title":"Rasionalitas Ketercapaian Swasembada Daging 2026 Berdasarkan Analisis Tren dan Peramalan Produksi Daging Sapi-Kerbau Berbasis Data Badan Pusat Statistik","type":"article-journal","volume":"9"},"uris":["http://www.mendeley.com/documents/?uuid=b4d3e9f2-d92c-4f83-a5ca-ff3a1b858d68"]}],"mendeley":{"formattedCitation":"(Syamsi et al., 2025)","plainTextFormattedCitation":"(Syamsi et al., 2025)","previouslyFormattedCitation":"(Syamsi et al., 2025)"},"properties":{"noteIndex":0},"schema":"https://github.com/citation-style-language/schema/raw/master/csl-citation.json"}</w:instrText>
      </w:r>
      <w:r>
        <w:rPr>
          <w:rFonts w:ascii="Garamond" w:hAnsi="Garamond"/>
          <w:sz w:val="26"/>
          <w:szCs w:val="26"/>
        </w:rPr>
        <w:fldChar w:fldCharType="separate"/>
      </w:r>
      <w:r w:rsidRPr="000B49A8">
        <w:rPr>
          <w:rFonts w:ascii="Garamond" w:hAnsi="Garamond"/>
          <w:noProof/>
          <w:sz w:val="26"/>
          <w:szCs w:val="26"/>
        </w:rPr>
        <w:t>(Syamsi</w:t>
      </w:r>
      <w:r w:rsidRPr="00532D0B">
        <w:rPr>
          <w:rFonts w:ascii="Garamond" w:hAnsi="Garamond"/>
          <w:i/>
          <w:iCs/>
          <w:noProof/>
          <w:sz w:val="26"/>
          <w:szCs w:val="26"/>
        </w:rPr>
        <w:t xml:space="preserve"> et al.</w:t>
      </w:r>
      <w:r w:rsidRPr="000B49A8">
        <w:rPr>
          <w:rFonts w:ascii="Garamond" w:hAnsi="Garamond"/>
          <w:noProof/>
          <w:sz w:val="26"/>
          <w:szCs w:val="26"/>
        </w:rPr>
        <w:t>, 2025)</w:t>
      </w:r>
      <w:r>
        <w:rPr>
          <w:rFonts w:ascii="Garamond" w:hAnsi="Garamond"/>
          <w:sz w:val="26"/>
          <w:szCs w:val="26"/>
        </w:rPr>
        <w:fldChar w:fldCharType="end"/>
      </w:r>
      <w:r>
        <w:rPr>
          <w:rFonts w:ascii="Garamond" w:hAnsi="Garamond"/>
          <w:sz w:val="26"/>
          <w:szCs w:val="26"/>
        </w:rPr>
        <w:t xml:space="preserve">. </w:t>
      </w:r>
      <w:proofErr w:type="gramStart"/>
      <w:r w:rsidR="00F57557" w:rsidRPr="00F57557">
        <w:rPr>
          <w:rFonts w:ascii="Garamond" w:hAnsi="Garamond"/>
          <w:sz w:val="26"/>
          <w:szCs w:val="26"/>
        </w:rPr>
        <w:t>Provinsi Lampung merupakan salah satu sentra produksi daging sapi di Indonesia.</w:t>
      </w:r>
      <w:proofErr w:type="gramEnd"/>
      <w:r w:rsidR="00F57557" w:rsidRPr="00F57557">
        <w:rPr>
          <w:rFonts w:ascii="Garamond" w:hAnsi="Garamond"/>
          <w:sz w:val="26"/>
          <w:szCs w:val="26"/>
        </w:rPr>
        <w:t xml:space="preserve"> Berdasarkan data Badan Pusat Statistik, produksi daging sapi di Provinsi Lampung mencapai 22.895 ton pada tahun 2023, tetapi mengalami penurunan menjadi 18.625 ton pada tahun 2024 </w:t>
      </w:r>
      <w:r w:rsidR="00FA1E10">
        <w:rPr>
          <w:rFonts w:ascii="Garamond" w:hAnsi="Garamond"/>
          <w:sz w:val="26"/>
          <w:szCs w:val="26"/>
        </w:rPr>
        <w:fldChar w:fldCharType="begin" w:fldLock="1"/>
      </w:r>
      <w:r w:rsidR="00FA1E10">
        <w:rPr>
          <w:rFonts w:ascii="Garamond" w:hAnsi="Garamond"/>
          <w:sz w:val="26"/>
          <w:szCs w:val="26"/>
        </w:rPr>
        <w:instrText>ADDIN CSL_CITATION {"citationItems":[{"id":"ITEM-1","itemData":{"author":[{"dropping-particle":"","family":"Badan Pusat Statistik","given":"","non-dropping-particle":"","parse-names":false,"suffix":""}],"id":"ITEM-1","issued":{"date-parts":[["2025"]]},"note":"DOI tidak tersedia; sumber data statistik resmi.","publisher":"Badan Pusat Statistik Provinsi Lampung","title":"Jumlah Produksi Daging Sapi Menurut Kabupaten/Kota dan Jenis Produksi di Provinsi Lampung (kg), 2024","type":"book"},"uris":["http://www.mendeley.com/documents/?uuid=4aa6b1a8-8adf-4143-877c-92c34952f00a"]}],"mendeley":{"formattedCitation":"(Badan Pusat Statistik, 2025)","plainTextFormattedCitation":"(Badan Pusat Statistik, 2025)","previouslyFormattedCitation":"(Badan Pusat Statistik, 2025)"},"properties":{"noteIndex":0},"schema":"https://github.com/citation-style-language/schema/raw/master/csl-citation.json"}</w:instrText>
      </w:r>
      <w:r w:rsidR="00FA1E10">
        <w:rPr>
          <w:rFonts w:ascii="Garamond" w:hAnsi="Garamond"/>
          <w:sz w:val="26"/>
          <w:szCs w:val="26"/>
        </w:rPr>
        <w:fldChar w:fldCharType="separate"/>
      </w:r>
      <w:r w:rsidR="00FA1E10" w:rsidRPr="00FA1E10">
        <w:rPr>
          <w:rFonts w:ascii="Garamond" w:hAnsi="Garamond"/>
          <w:noProof/>
          <w:sz w:val="26"/>
          <w:szCs w:val="26"/>
        </w:rPr>
        <w:t>(Badan Pusat Statistik, 2025)</w:t>
      </w:r>
      <w:r w:rsidR="00FA1E10">
        <w:rPr>
          <w:rFonts w:ascii="Garamond" w:hAnsi="Garamond"/>
          <w:sz w:val="26"/>
          <w:szCs w:val="26"/>
        </w:rPr>
        <w:fldChar w:fldCharType="end"/>
      </w:r>
      <w:r w:rsidR="00FA1E10">
        <w:rPr>
          <w:rFonts w:ascii="Garamond" w:hAnsi="Garamond"/>
          <w:sz w:val="26"/>
          <w:szCs w:val="26"/>
        </w:rPr>
        <w:t xml:space="preserve">. </w:t>
      </w:r>
      <w:proofErr w:type="gramStart"/>
      <w:r w:rsidR="00F57557" w:rsidRPr="00F57557">
        <w:rPr>
          <w:rFonts w:ascii="Garamond" w:hAnsi="Garamond"/>
          <w:sz w:val="26"/>
          <w:szCs w:val="26"/>
        </w:rPr>
        <w:t xml:space="preserve">Penurunan tersebut menunjukkan </w:t>
      </w:r>
      <w:r w:rsidR="00F57557" w:rsidRPr="00F57557">
        <w:rPr>
          <w:rFonts w:ascii="Garamond" w:hAnsi="Garamond"/>
          <w:sz w:val="26"/>
          <w:szCs w:val="26"/>
        </w:rPr>
        <w:lastRenderedPageBreak/>
        <w:t>adanya fluktuasi produksi yang mengindikasikan dinamika dalam sistem peternakan sapi potong.</w:t>
      </w:r>
      <w:proofErr w:type="gramEnd"/>
      <w:r w:rsidR="00F57557" w:rsidRPr="00F57557">
        <w:rPr>
          <w:rFonts w:ascii="Garamond" w:hAnsi="Garamond"/>
          <w:sz w:val="26"/>
          <w:szCs w:val="26"/>
        </w:rPr>
        <w:t xml:space="preserve"> Fluktuasi produksi daging sapi menunjukkan pentingnya analisis tren dan peramalan agar perubahan produksi dapat dipahami secara lebih terukur serta digunakan sebagai dasar perencanaan sektor peternakan</w:t>
      </w:r>
      <w:r w:rsidR="00FA1E10">
        <w:rPr>
          <w:rFonts w:ascii="Garamond" w:hAnsi="Garamond"/>
          <w:sz w:val="26"/>
          <w:szCs w:val="26"/>
        </w:rPr>
        <w:t xml:space="preserve"> </w:t>
      </w:r>
      <w:r w:rsidR="00FA1E10">
        <w:rPr>
          <w:rFonts w:ascii="Garamond" w:hAnsi="Garamond"/>
          <w:sz w:val="26"/>
          <w:szCs w:val="26"/>
        </w:rPr>
        <w:fldChar w:fldCharType="begin" w:fldLock="1"/>
      </w:r>
      <w:r w:rsidR="00F43565">
        <w:rPr>
          <w:rFonts w:ascii="Garamond" w:hAnsi="Garamond"/>
          <w:sz w:val="26"/>
          <w:szCs w:val="26"/>
        </w:rPr>
        <w:instrText>ADDIN CSL_CITATION {"citationItems":[{"id":"ITEM-1","itemData":{"DOI":"10.55043/ekonomipedia.v2i2.231","author":[{"dropping-particle":"","family":"Oktavia","given":"Hanifah Tri","non-dropping-particle":"","parse-names":false,"suffix":""},{"dropping-particle":"","family":"Darnetti","given":"","non-dropping-particle":"","parse-names":false,"suffix":""},{"dropping-particle":"","family":"Alfikri","given":"","non-dropping-particle":"","parse-names":false,"suffix":""}],"container-title":"Ekonomipedia: Jurnal Ekonomi Manajemen dan Bisnis","id":"ITEM-1","issue":"2","issued":{"date-parts":[["2024"]]},"page":"217-229","title":"Trend dan Peramalan Produksi dan Konsumsi Daging Sapi di Provinsi Sumatera Barat","type":"article-journal","volume":"2"},"uris":["http://www.mendeley.com/documents/?uuid=7dd7015d-cb6a-4d3a-a253-6e1a991acddb"]}],"mendeley":{"formattedCitation":"(Oktavia et al., 2024)","plainTextFormattedCitation":"(Oktavia et al., 2024)","previouslyFormattedCitation":"(Oktavia et al., 2024)"},"properties":{"noteIndex":0},"schema":"https://github.com/citation-style-language/schema/raw/master/csl-citation.json"}</w:instrText>
      </w:r>
      <w:r w:rsidR="00FA1E10">
        <w:rPr>
          <w:rFonts w:ascii="Garamond" w:hAnsi="Garamond"/>
          <w:sz w:val="26"/>
          <w:szCs w:val="26"/>
        </w:rPr>
        <w:fldChar w:fldCharType="separate"/>
      </w:r>
      <w:r w:rsidR="00FA1E10" w:rsidRPr="00FA1E10">
        <w:rPr>
          <w:rFonts w:ascii="Garamond" w:hAnsi="Garamond"/>
          <w:noProof/>
          <w:sz w:val="26"/>
          <w:szCs w:val="26"/>
        </w:rPr>
        <w:t xml:space="preserve">(Oktavia </w:t>
      </w:r>
      <w:r w:rsidR="00FA1E10" w:rsidRPr="00532D0B">
        <w:rPr>
          <w:rFonts w:ascii="Garamond" w:hAnsi="Garamond"/>
          <w:i/>
          <w:iCs/>
          <w:noProof/>
          <w:sz w:val="26"/>
          <w:szCs w:val="26"/>
        </w:rPr>
        <w:t>et al</w:t>
      </w:r>
      <w:r w:rsidR="00FA1E10" w:rsidRPr="00FA1E10">
        <w:rPr>
          <w:rFonts w:ascii="Garamond" w:hAnsi="Garamond"/>
          <w:noProof/>
          <w:sz w:val="26"/>
          <w:szCs w:val="26"/>
        </w:rPr>
        <w:t>., 2024)</w:t>
      </w:r>
      <w:r w:rsidR="00FA1E10">
        <w:rPr>
          <w:rFonts w:ascii="Garamond" w:hAnsi="Garamond"/>
          <w:sz w:val="26"/>
          <w:szCs w:val="26"/>
        </w:rPr>
        <w:fldChar w:fldCharType="end"/>
      </w:r>
      <w:r w:rsidR="00FA1E10">
        <w:rPr>
          <w:rFonts w:ascii="Garamond" w:hAnsi="Garamond"/>
          <w:sz w:val="26"/>
          <w:szCs w:val="26"/>
        </w:rPr>
        <w:t xml:space="preserve">. </w:t>
      </w:r>
      <w:r w:rsidR="00F57557" w:rsidRPr="00F57557">
        <w:rPr>
          <w:rFonts w:ascii="Garamond" w:hAnsi="Garamond"/>
          <w:sz w:val="26"/>
          <w:szCs w:val="26"/>
        </w:rPr>
        <w:t xml:space="preserve"> </w:t>
      </w:r>
    </w:p>
    <w:p w14:paraId="18F769E2" w14:textId="5B851823" w:rsidR="00F43565" w:rsidRDefault="00F43565" w:rsidP="00C57120">
      <w:pPr>
        <w:spacing w:before="120" w:after="120"/>
        <w:jc w:val="both"/>
        <w:rPr>
          <w:rFonts w:ascii="Garamond" w:hAnsi="Garamond"/>
          <w:sz w:val="26"/>
          <w:szCs w:val="26"/>
        </w:rPr>
      </w:pPr>
      <w:r w:rsidRPr="00F43565">
        <w:rPr>
          <w:rFonts w:ascii="Garamond" w:hAnsi="Garamond"/>
          <w:sz w:val="26"/>
          <w:szCs w:val="26"/>
        </w:rPr>
        <w:t xml:space="preserve">Upaya pengelolaan </w:t>
      </w:r>
      <w:proofErr w:type="gramStart"/>
      <w:r w:rsidRPr="00F43565">
        <w:rPr>
          <w:rFonts w:ascii="Garamond" w:hAnsi="Garamond"/>
          <w:sz w:val="26"/>
          <w:szCs w:val="26"/>
        </w:rPr>
        <w:t>dana</w:t>
      </w:r>
      <w:proofErr w:type="gramEnd"/>
      <w:r w:rsidRPr="00F43565">
        <w:rPr>
          <w:rFonts w:ascii="Garamond" w:hAnsi="Garamond"/>
          <w:sz w:val="26"/>
          <w:szCs w:val="26"/>
        </w:rPr>
        <w:t xml:space="preserve"> perencanaan produksi daging sapi secara efektif dapat didukung dengan menggunakan metode peramalan. </w:t>
      </w:r>
      <w:proofErr w:type="gramStart"/>
      <w:r w:rsidRPr="00F43565">
        <w:rPr>
          <w:rFonts w:ascii="Garamond" w:hAnsi="Garamond"/>
          <w:sz w:val="26"/>
          <w:szCs w:val="26"/>
        </w:rPr>
        <w:t>Peramalan dalam sektor peternakan digunakan untuk memperkirakan berbagai variabel strategis, seperti produksi daging, populasi ternak, kebutuhan pakan, serta kecenderungan permintaan produk peternakan.</w:t>
      </w:r>
      <w:proofErr w:type="gramEnd"/>
      <w:r w:rsidRPr="00F43565">
        <w:rPr>
          <w:rFonts w:ascii="Garamond" w:hAnsi="Garamond"/>
          <w:sz w:val="26"/>
          <w:szCs w:val="26"/>
        </w:rPr>
        <w:t xml:space="preserve"> Penerapan peramalan memungkinkan pelaku usaha, pemerintah, dan pemangku kepentingan terkait untuk mengantisipasi risiko, mengatur logistik, serta merencanakan distribusi hasil peternakan lebih efektif dan efisien </w:t>
      </w:r>
      <w:r>
        <w:rPr>
          <w:rFonts w:ascii="Garamond" w:hAnsi="Garamond"/>
          <w:sz w:val="26"/>
          <w:szCs w:val="26"/>
        </w:rPr>
        <w:fldChar w:fldCharType="begin" w:fldLock="1"/>
      </w:r>
      <w:r w:rsidR="000A0EAD">
        <w:rPr>
          <w:rFonts w:ascii="Garamond" w:hAnsi="Garamond"/>
          <w:sz w:val="26"/>
          <w:szCs w:val="26"/>
        </w:rPr>
        <w:instrText>ADDIN CSL_CITATION {"citationItems":[{"id":"ITEM-1","itemData":{"author":[{"dropping-particle":"","family":"Alhabsy","given":"Said Nabil Hasan","non-dropping-particle":"","parse-names":false,"suffix":""}],"container-title":"Adopsi Teknologi dan Sistem Informasi (ATASI)","id":"ITEM-1","issued":{"date-parts":[["2025"]]},"title":"Implementasi Metode Eksponensial pada Produksi Daging Ternak Sapi Kalimantan Timur","type":"article-journal"},"uris":["http://www.mendeley.com/documents/?uuid=eaef7fce-70b4-451f-b7da-f38eec405d45"]}],"mendeley":{"formattedCitation":"(Alhabsy, 2025)","plainTextFormattedCitation":"(Alhabsy, 2025)","previouslyFormattedCitation":"(Alhabsy, 2025)"},"properties":{"noteIndex":0},"schema":"https://github.com/citation-style-language/schema/raw/master/csl-citation.json"}</w:instrText>
      </w:r>
      <w:r>
        <w:rPr>
          <w:rFonts w:ascii="Garamond" w:hAnsi="Garamond"/>
          <w:sz w:val="26"/>
          <w:szCs w:val="26"/>
        </w:rPr>
        <w:fldChar w:fldCharType="separate"/>
      </w:r>
      <w:r w:rsidRPr="00F43565">
        <w:rPr>
          <w:rFonts w:ascii="Garamond" w:hAnsi="Garamond"/>
          <w:noProof/>
          <w:sz w:val="26"/>
          <w:szCs w:val="26"/>
        </w:rPr>
        <w:t>(Alhabsy, 2025)</w:t>
      </w:r>
      <w:r>
        <w:rPr>
          <w:rFonts w:ascii="Garamond" w:hAnsi="Garamond"/>
          <w:sz w:val="26"/>
          <w:szCs w:val="26"/>
        </w:rPr>
        <w:fldChar w:fldCharType="end"/>
      </w:r>
      <w:r w:rsidR="000A0EAD">
        <w:rPr>
          <w:rFonts w:ascii="Garamond" w:hAnsi="Garamond"/>
          <w:sz w:val="26"/>
          <w:szCs w:val="26"/>
        </w:rPr>
        <w:t xml:space="preserve">. </w:t>
      </w:r>
      <w:proofErr w:type="gramStart"/>
      <w:r w:rsidR="000A0EAD" w:rsidRPr="000A0EAD">
        <w:rPr>
          <w:rFonts w:ascii="Garamond" w:hAnsi="Garamond"/>
          <w:sz w:val="26"/>
          <w:szCs w:val="26"/>
        </w:rPr>
        <w:t>Peramalan merupakan metode untuk memperkirakan nilai pada masa mendatang berdasarkan data historis.</w:t>
      </w:r>
      <w:proofErr w:type="gramEnd"/>
      <w:r w:rsidR="000A0EAD" w:rsidRPr="000A0EAD">
        <w:rPr>
          <w:rFonts w:ascii="Garamond" w:hAnsi="Garamond"/>
          <w:sz w:val="26"/>
          <w:szCs w:val="26"/>
        </w:rPr>
        <w:t xml:space="preserve"> </w:t>
      </w:r>
      <w:proofErr w:type="gramStart"/>
      <w:r w:rsidR="000A0EAD" w:rsidRPr="000A0EAD">
        <w:rPr>
          <w:rFonts w:ascii="Garamond" w:hAnsi="Garamond"/>
          <w:sz w:val="26"/>
          <w:szCs w:val="26"/>
        </w:rPr>
        <w:t>Penggunaan peramalan yang akurat penting bagi peternak, pemerintah daerah, dan pelaku usaha dalam mengambilan keputusan yang tepat terkait alokasi sumber daya, penyusunan kebijakan distribusi, serta strategi pengembangan sektor peternakan.</w:t>
      </w:r>
      <w:proofErr w:type="gramEnd"/>
      <w:r w:rsidR="000A0EAD" w:rsidRPr="000A0EAD">
        <w:rPr>
          <w:rFonts w:ascii="Garamond" w:hAnsi="Garamond"/>
          <w:sz w:val="26"/>
          <w:szCs w:val="26"/>
        </w:rPr>
        <w:t xml:space="preserve"> </w:t>
      </w:r>
      <w:proofErr w:type="gramStart"/>
      <w:r w:rsidR="000A0EAD" w:rsidRPr="000A0EAD">
        <w:rPr>
          <w:rFonts w:ascii="Garamond" w:hAnsi="Garamond"/>
          <w:sz w:val="26"/>
          <w:szCs w:val="26"/>
        </w:rPr>
        <w:t>Tujuan utama peramalan adalah meminimalkan ketidakpastian dan kesalahan prediksi.</w:t>
      </w:r>
      <w:proofErr w:type="gramEnd"/>
      <w:r w:rsidR="000A0EAD" w:rsidRPr="000A0EAD">
        <w:rPr>
          <w:rFonts w:ascii="Garamond" w:hAnsi="Garamond"/>
          <w:sz w:val="26"/>
          <w:szCs w:val="26"/>
        </w:rPr>
        <w:t xml:space="preserve"> Tingkat kesalahan peramalan umumnya diukur menggunakan beberapa indikator, antara lain </w:t>
      </w:r>
      <w:r w:rsidR="000A0EAD" w:rsidRPr="000A0EAD">
        <w:rPr>
          <w:rFonts w:ascii="Garamond" w:hAnsi="Garamond"/>
          <w:i/>
          <w:iCs/>
          <w:sz w:val="26"/>
          <w:szCs w:val="26"/>
        </w:rPr>
        <w:t>Mean Absolute Deviation</w:t>
      </w:r>
      <w:r w:rsidR="000A0EAD" w:rsidRPr="000A0EAD">
        <w:rPr>
          <w:rFonts w:ascii="Garamond" w:hAnsi="Garamond"/>
          <w:sz w:val="26"/>
          <w:szCs w:val="26"/>
        </w:rPr>
        <w:t xml:space="preserve"> (MAD), </w:t>
      </w:r>
      <w:r w:rsidR="000A0EAD" w:rsidRPr="000A0EAD">
        <w:rPr>
          <w:rFonts w:ascii="Garamond" w:hAnsi="Garamond"/>
          <w:i/>
          <w:iCs/>
          <w:sz w:val="26"/>
          <w:szCs w:val="26"/>
        </w:rPr>
        <w:t>Mean Squared Error</w:t>
      </w:r>
      <w:r w:rsidR="000A0EAD" w:rsidRPr="000A0EAD">
        <w:rPr>
          <w:rFonts w:ascii="Garamond" w:hAnsi="Garamond"/>
          <w:sz w:val="26"/>
          <w:szCs w:val="26"/>
        </w:rPr>
        <w:t xml:space="preserve"> (MSE), dan </w:t>
      </w:r>
      <w:r w:rsidR="000A0EAD" w:rsidRPr="000A0EAD">
        <w:rPr>
          <w:rFonts w:ascii="Garamond" w:hAnsi="Garamond"/>
          <w:i/>
          <w:iCs/>
          <w:sz w:val="26"/>
          <w:szCs w:val="26"/>
        </w:rPr>
        <w:t>Mean Absolute Percentage Error</w:t>
      </w:r>
      <w:r w:rsidR="000A0EAD" w:rsidRPr="000A0EAD">
        <w:rPr>
          <w:rFonts w:ascii="Garamond" w:hAnsi="Garamond"/>
          <w:sz w:val="26"/>
          <w:szCs w:val="26"/>
        </w:rPr>
        <w:t xml:space="preserve"> (MAPE)</w:t>
      </w:r>
      <w:r w:rsidR="00742B6B">
        <w:rPr>
          <w:rFonts w:ascii="Garamond" w:hAnsi="Garamond"/>
          <w:sz w:val="26"/>
          <w:szCs w:val="26"/>
        </w:rPr>
        <w:t xml:space="preserve"> </w:t>
      </w:r>
      <w:r w:rsidR="00C7208B">
        <w:rPr>
          <w:rFonts w:ascii="Garamond" w:hAnsi="Garamond"/>
          <w:sz w:val="26"/>
          <w:szCs w:val="26"/>
        </w:rPr>
        <w:fldChar w:fldCharType="begin" w:fldLock="1"/>
      </w:r>
      <w:r w:rsidR="00EA4BF8">
        <w:rPr>
          <w:rFonts w:ascii="Garamond" w:hAnsi="Garamond"/>
          <w:sz w:val="26"/>
          <w:szCs w:val="26"/>
        </w:rPr>
        <w:instrText>ADDIN CSL_CITATION {"citationItems":[{"id":"ITEM-1","itemData":{"DOI":"10.33096/busiti.v3i2.1130","ISSN":"2721-0901","abstract":"Penelitian ini bertujuan untuk melakukan prediksi terhadap permintaan obat berdasarkan data penawaran obat pada apotek melalui media aplikasi Point of Sales menggunakan metode Regresi Linier. Metode Regresi Linier merupakan salah satu pendekatan statistik yang menggambarkan hubungan antara dua variabel atau lebih melalui sebuah garis lurus untuk memprediksi kemungkinan di masa depan. Dalam penelitian ini digunakan dua variabel yaitu variabel penawaran yang merupakan variabel bebas (independen) dan variabel permintaan yang merupakan variabel terikat (dependen). Metode Regresi Linier ini digunakan sebagai pendekatan forecasting atau prediksi objek terkait dengan pengukuran performansi menggunakan Mean Square Error, Root Mean Square Error serta Mean Absolute Percentage Error. Data yang digunakan dalam proses prediksi ini adalah data transaksi pada apotek yang meliputi data penjualan dan data ketersediaan obat pada warehouse apotek. Data transaksi yang digunakan sebagai data sampel merupakan data transaksi apotek dalam kurun waktu 3 bulan mulai dari Januari hingga Maret 2021. Hasil penelitian ini menunjukkan pendekatan metode Regresi Linier berada pada nilai optimum. Berdasarkan hasil pengujian menggunakan pendekatan Mean Absolute Percentage Error, Mean Squre Error dan Root Mean Square Error dan masing-masing menunjukkan hasil sebesar 4.914%, 1.065 dan 1.032 Sehingga prediksi penawaran dan permintaan obat menggunakan aplikasi Point of Sales dengan pendekatan algoritma Regresi Linier dapat diterapkan pada studi kasus penelitian ini.","author":[{"dropping-particle":"","family":"Rusdy","given":"Andi Muhammad Adnan","non-dropping-particle":"","parse-names":false,"suffix":""},{"dropping-particle":"","family":"Purnawansyah","given":"Purnawansyah","non-dropping-particle":"","parse-names":false,"suffix":""},{"dropping-particle":"","family":"Herman","given":"Herman","non-dropping-particle":"","parse-names":false,"suffix":""}],"container-title":"Buletin Sistem Informasi dan Teknologi Islam","id":"ITEM-1","issue":"2","issued":{"date-parts":[["2022","5","31"]]},"page":"121-126","title":"Penerapan Metode Regresi Linear Pada Prediksi Penawaran dan Permintaan Obat Studi Kasus Aplikasi Point Of Sales","type":"article-journal","volume":"3"},"uris":["http://www.mendeley.com/documents/?uuid=395e70b3-08a7-4dbc-be1e-bd958787a92f"]}],"mendeley":{"formattedCitation":"(Rusdy et al., 2022)","manualFormatting":"(Rusdy et al., 2022","plainTextFormattedCitation":"(Rusdy et al., 2022)","previouslyFormattedCitation":"(Rusdy et al., 2022)"},"properties":{"noteIndex":0},"schema":"https://github.com/citation-style-language/schema/raw/master/csl-citation.json"}</w:instrText>
      </w:r>
      <w:r w:rsidR="00C7208B">
        <w:rPr>
          <w:rFonts w:ascii="Garamond" w:hAnsi="Garamond"/>
          <w:sz w:val="26"/>
          <w:szCs w:val="26"/>
        </w:rPr>
        <w:fldChar w:fldCharType="separate"/>
      </w:r>
      <w:r w:rsidR="00C7208B" w:rsidRPr="00C7208B">
        <w:rPr>
          <w:rFonts w:ascii="Garamond" w:hAnsi="Garamond"/>
          <w:noProof/>
          <w:sz w:val="26"/>
          <w:szCs w:val="26"/>
        </w:rPr>
        <w:t>(Rusdy</w:t>
      </w:r>
      <w:r w:rsidR="00C7208B" w:rsidRPr="00742B6B">
        <w:rPr>
          <w:rFonts w:ascii="Garamond" w:hAnsi="Garamond"/>
          <w:i/>
          <w:iCs/>
          <w:noProof/>
          <w:sz w:val="26"/>
          <w:szCs w:val="26"/>
        </w:rPr>
        <w:t xml:space="preserve"> et al.,</w:t>
      </w:r>
      <w:r w:rsidR="00C7208B" w:rsidRPr="00C7208B">
        <w:rPr>
          <w:rFonts w:ascii="Garamond" w:hAnsi="Garamond"/>
          <w:noProof/>
          <w:sz w:val="26"/>
          <w:szCs w:val="26"/>
        </w:rPr>
        <w:t xml:space="preserve"> 2022</w:t>
      </w:r>
      <w:r w:rsidR="00C7208B">
        <w:rPr>
          <w:rFonts w:ascii="Garamond" w:hAnsi="Garamond"/>
          <w:sz w:val="26"/>
          <w:szCs w:val="26"/>
        </w:rPr>
        <w:fldChar w:fldCharType="end"/>
      </w:r>
      <w:r w:rsidR="00742B6B">
        <w:rPr>
          <w:rFonts w:ascii="Garamond" w:hAnsi="Garamond"/>
          <w:sz w:val="26"/>
          <w:szCs w:val="26"/>
        </w:rPr>
        <w:t>;</w:t>
      </w:r>
      <w:r w:rsidR="000A0EAD" w:rsidRPr="000A0EAD">
        <w:rPr>
          <w:rFonts w:ascii="Garamond" w:hAnsi="Garamond"/>
          <w:sz w:val="26"/>
          <w:szCs w:val="26"/>
        </w:rPr>
        <w:t xml:space="preserve"> </w:t>
      </w:r>
      <w:r w:rsidR="000A0EAD">
        <w:rPr>
          <w:rFonts w:ascii="Garamond" w:hAnsi="Garamond"/>
          <w:sz w:val="26"/>
          <w:szCs w:val="26"/>
        </w:rPr>
        <w:fldChar w:fldCharType="begin" w:fldLock="1"/>
      </w:r>
      <w:r w:rsidR="00742B6B">
        <w:rPr>
          <w:rFonts w:ascii="Garamond" w:hAnsi="Garamond"/>
          <w:sz w:val="26"/>
          <w:szCs w:val="26"/>
        </w:rPr>
        <w:instrText>ADDIN CSL_CITATION {"citationItems":[{"id":"ITEM-1","itemData":{"DOI":"10.23960/jitet.v13i2.6290","author":[{"dropping-particle":"","family":"Alhabsy","given":"Said Nabil Hasan","non-dropping-particle":"","parse-names":false,"suffix":""},{"dropping-particle":"","family":"Masa","given":"Amin Padmo Azam","non-dropping-particle":"","parse-names":false,"suffix":""},{"dropping-particle":"","family":"Widagdo","given":"Putut Pamilih","non-dropping-particle":"","parse-names":false,"suffix":""}],"container-title":"Jurnal Informatika dan Teknik Elektro Terapan","id":"ITEM-1","issue":"2","issued":{"date-parts":[["2025"]]},"page":"639-648","title":"Perbandingan Double Moving Average dan Double Exponential Smoothing pada Peramalan Produksi Daging Ternak Sapi","type":"article-journal","volume":"13"},"uris":["http://www.mendeley.com/documents/?uuid=4e6f64de-a5fa-4a9b-9546-96d09c36b2cd"]}],"mendeley":{"formattedCitation":"(Alhabsy et al., 2025)","manualFormatting":" Alhabsy et al., 2025","plainTextFormattedCitation":"(Alhabsy et al., 2025)","previouslyFormattedCitation":"(Alhabsy et al., 2025)"},"properties":{"noteIndex":0},"schema":"https://github.com/citation-style-language/schema/raw/master/csl-citation.json"}</w:instrText>
      </w:r>
      <w:r w:rsidR="000A0EAD">
        <w:rPr>
          <w:rFonts w:ascii="Garamond" w:hAnsi="Garamond"/>
          <w:sz w:val="26"/>
          <w:szCs w:val="26"/>
        </w:rPr>
        <w:fldChar w:fldCharType="separate"/>
      </w:r>
      <w:r w:rsidR="00C7208B">
        <w:rPr>
          <w:rFonts w:ascii="Garamond" w:hAnsi="Garamond"/>
          <w:noProof/>
          <w:sz w:val="26"/>
          <w:szCs w:val="26"/>
        </w:rPr>
        <w:t xml:space="preserve"> </w:t>
      </w:r>
      <w:r w:rsidR="000A0EAD" w:rsidRPr="000A0EAD">
        <w:rPr>
          <w:rFonts w:ascii="Garamond" w:hAnsi="Garamond"/>
          <w:noProof/>
          <w:sz w:val="26"/>
          <w:szCs w:val="26"/>
        </w:rPr>
        <w:t xml:space="preserve">Alhabsy </w:t>
      </w:r>
      <w:r w:rsidR="000A0EAD" w:rsidRPr="00742B6B">
        <w:rPr>
          <w:rFonts w:ascii="Garamond" w:hAnsi="Garamond"/>
          <w:i/>
          <w:iCs/>
          <w:noProof/>
          <w:sz w:val="26"/>
          <w:szCs w:val="26"/>
        </w:rPr>
        <w:t>et al</w:t>
      </w:r>
      <w:r w:rsidR="000A0EAD" w:rsidRPr="000A0EAD">
        <w:rPr>
          <w:rFonts w:ascii="Garamond" w:hAnsi="Garamond"/>
          <w:noProof/>
          <w:sz w:val="26"/>
          <w:szCs w:val="26"/>
        </w:rPr>
        <w:t>., 2025</w:t>
      </w:r>
      <w:r w:rsidR="000A0EAD">
        <w:rPr>
          <w:rFonts w:ascii="Garamond" w:hAnsi="Garamond"/>
          <w:sz w:val="26"/>
          <w:szCs w:val="26"/>
        </w:rPr>
        <w:fldChar w:fldCharType="end"/>
      </w:r>
      <w:r w:rsidR="00742B6B">
        <w:rPr>
          <w:rFonts w:ascii="Garamond" w:hAnsi="Garamond"/>
          <w:sz w:val="26"/>
          <w:szCs w:val="26"/>
        </w:rPr>
        <w:t>).</w:t>
      </w:r>
      <w:r w:rsidR="00C7208B">
        <w:rPr>
          <w:rFonts w:ascii="Garamond" w:hAnsi="Garamond"/>
          <w:sz w:val="26"/>
          <w:szCs w:val="26"/>
        </w:rPr>
        <w:t xml:space="preserve">  </w:t>
      </w:r>
    </w:p>
    <w:p w14:paraId="0EAB151F" w14:textId="327B95FF" w:rsidR="00950E83" w:rsidRDefault="00EA4BF8" w:rsidP="00C57120">
      <w:pPr>
        <w:spacing w:before="120" w:after="120"/>
        <w:jc w:val="both"/>
        <w:rPr>
          <w:rFonts w:ascii="Garamond" w:hAnsi="Garamond"/>
          <w:sz w:val="26"/>
          <w:szCs w:val="26"/>
        </w:rPr>
      </w:pPr>
      <w:r w:rsidRPr="00EA4BF8">
        <w:rPr>
          <w:rFonts w:ascii="Garamond" w:hAnsi="Garamond"/>
          <w:sz w:val="26"/>
          <w:szCs w:val="26"/>
        </w:rPr>
        <w:t xml:space="preserve">Metode peramalan kuantitatif secara umum terdiri atas model deret waktu (time series) dan model kausal (causal model). </w:t>
      </w:r>
      <w:proofErr w:type="gramStart"/>
      <w:r w:rsidRPr="00EA4BF8">
        <w:rPr>
          <w:rFonts w:ascii="Garamond" w:hAnsi="Garamond"/>
          <w:sz w:val="26"/>
          <w:szCs w:val="26"/>
        </w:rPr>
        <w:t>Model deret</w:t>
      </w:r>
      <w:proofErr w:type="gramEnd"/>
      <w:r w:rsidRPr="00EA4BF8">
        <w:rPr>
          <w:rFonts w:ascii="Garamond" w:hAnsi="Garamond"/>
          <w:sz w:val="26"/>
          <w:szCs w:val="26"/>
        </w:rPr>
        <w:t xml:space="preserve"> waktu berfokus pada pengamatan pola data secara kronologis dari satu variabel tertentu. Tujuan utama metode deret waktu adalah mengidentifikasi pola dalam data historis dan mengekstrapolasikannya untuk memproyeksikan kondisi pada masa mendatang. Beberapa metode deret waktu yang umum digunakan dalam analisis peramalan meliputi Regresi Linear (Linear Regression), Rata-Rata Bergerak (Moving Average), Rata-Rata Bergerak Tertimbang (Weighted Moving Average), dan Pemulusan Eksponensial (Exponential Smoothing).</w:t>
      </w:r>
      <w:r w:rsidR="001169C2">
        <w:rPr>
          <w:rFonts w:ascii="Garamond" w:hAnsi="Garamond"/>
          <w:sz w:val="26"/>
          <w:szCs w:val="26"/>
        </w:rPr>
        <w:t xml:space="preserve"> (</w:t>
      </w:r>
      <w:r w:rsidR="001169C2">
        <w:rPr>
          <w:rFonts w:ascii="Garamond" w:hAnsi="Garamond"/>
          <w:sz w:val="26"/>
          <w:szCs w:val="26"/>
        </w:rPr>
        <w:fldChar w:fldCharType="begin" w:fldLock="1"/>
      </w:r>
      <w:r w:rsidR="000B3B3C">
        <w:rPr>
          <w:rFonts w:ascii="Garamond" w:hAnsi="Garamond"/>
          <w:sz w:val="26"/>
          <w:szCs w:val="26"/>
        </w:rPr>
        <w:instrText>ADDIN CSL_CITATION {"citationItems":[{"id":"ITEM-1","itemData":{"DOI":"10.36054/jict-ikmi.v16i2.20","ISSN":"2303-3363","abstract":"Permasalahan yang sering dihadapi dalam proses manajeman persediaan adalah resiko terjadinya overstock. Ada dua faktor utama penyebab terjadinya overstock adalah tingginya jumlah penjualan dan terbatasnya masa expired barang tersebut. Persediaan yang terlalu banyak menjadikan kelebihan working capital disebabkan overstock yang lama kelamaan akan menjadi deadstock karena usang, kadaluwarsa, perubahan selera, atau sebab lainnya.Penelitian ini menggunakan metode Weighted Moving Average. Metode Weighted Moving Average merupakan Metode rata-rata bergerak yang banyak digunakan untuk menentukan trend dari suatu deret waktu. Perhitungannya sederhana, pada teknik Weighted Moving Average diberikan bobot yang berbeda untuk setiap data historis masa lalu yang tersedia, dengan asumsi bahwa data historis yang paling terakhir atau terbaru akan memiliki bobot lebih besar dibandingkan dengan data historis yang lama karena data yang paling terakhir atau terbaru merupakan data yang paling relevan untuk peramalan.Hasil dari penerapan sistem prediksi dengan mengunakan Metode Weight Moving Average dapat memberikan hasil prediksi dengan cukup akurat, melihat dari data-data penjualan sebelumnya, yang di jadikan acuan dalam proses estimasi barang untuk menentukan jumlah order barang yang dapat meminimalisir terjadinya overstock atau kelebihan persediaan.","author":[{"dropping-particle":"","family":"Riyanto","given":"Riyanto","non-dropping-particle":"","parse-names":false,"suffix":""},{"dropping-particle":"","family":"Giarti","given":"Fitria Ratma","non-dropping-particle":"","parse-names":false,"suffix":""},{"dropping-particle":"","family":"Permana","given":"Sandy Eka","non-dropping-particle":"","parse-names":false,"suffix":""}],"container-title":"Jurnal ICT : Information Communication &amp; Technology","id":"ITEM-1","issue":"2","issued":{"date-parts":[["2017","12","27"]]},"page":"37-42","title":"Sistem Prediksi Menggunakan Metode Weight Moving Average Untuk Penentuan Jumlah Order Barang","type":"article-journal","volume":"16"},"uris":["http://www.mendeley.com/documents/?uuid=69e528e9-17da-40d1-ab73-7fc066591f70"]}],"mendeley":{"formattedCitation":"(Riyanto et al., 2017)","manualFormatting":"(Riyanto et al., 2017","plainTextFormattedCitation":"(Riyanto et al., 2017)","previouslyFormattedCitation":"(Riyanto et al., 2017)"},"properties":{"noteIndex":0},"schema":"https://github.com/citation-style-language/schema/raw/master/csl-citation.json"}</w:instrText>
      </w:r>
      <w:r w:rsidR="001169C2">
        <w:rPr>
          <w:rFonts w:ascii="Garamond" w:hAnsi="Garamond"/>
          <w:sz w:val="26"/>
          <w:szCs w:val="26"/>
        </w:rPr>
        <w:fldChar w:fldCharType="separate"/>
      </w:r>
      <w:r w:rsidR="001169C2" w:rsidRPr="001169C2">
        <w:rPr>
          <w:rFonts w:ascii="Garamond" w:hAnsi="Garamond"/>
          <w:noProof/>
          <w:sz w:val="26"/>
          <w:szCs w:val="26"/>
        </w:rPr>
        <w:t xml:space="preserve">(Riyanto </w:t>
      </w:r>
      <w:r w:rsidR="001169C2" w:rsidRPr="00EF5A63">
        <w:rPr>
          <w:rFonts w:ascii="Garamond" w:hAnsi="Garamond"/>
          <w:i/>
          <w:iCs/>
          <w:noProof/>
          <w:sz w:val="26"/>
          <w:szCs w:val="26"/>
        </w:rPr>
        <w:t>et al.</w:t>
      </w:r>
      <w:r w:rsidR="001169C2" w:rsidRPr="001169C2">
        <w:rPr>
          <w:rFonts w:ascii="Garamond" w:hAnsi="Garamond"/>
          <w:noProof/>
          <w:sz w:val="26"/>
          <w:szCs w:val="26"/>
        </w:rPr>
        <w:t>, 2017</w:t>
      </w:r>
      <w:r w:rsidR="001169C2">
        <w:rPr>
          <w:rFonts w:ascii="Garamond" w:hAnsi="Garamond"/>
          <w:sz w:val="26"/>
          <w:szCs w:val="26"/>
        </w:rPr>
        <w:fldChar w:fldCharType="end"/>
      </w:r>
      <w:r w:rsidR="001169C2">
        <w:rPr>
          <w:rFonts w:ascii="Garamond" w:hAnsi="Garamond"/>
          <w:sz w:val="26"/>
          <w:szCs w:val="26"/>
        </w:rPr>
        <w:t>;</w:t>
      </w:r>
      <w:r>
        <w:rPr>
          <w:rFonts w:ascii="Garamond" w:hAnsi="Garamond"/>
          <w:sz w:val="26"/>
          <w:szCs w:val="26"/>
        </w:rPr>
        <w:fldChar w:fldCharType="begin" w:fldLock="1"/>
      </w:r>
      <w:r w:rsidR="000B3B3C">
        <w:rPr>
          <w:rFonts w:ascii="Garamond" w:hAnsi="Garamond"/>
          <w:sz w:val="26"/>
          <w:szCs w:val="26"/>
        </w:rPr>
        <w:instrText>ADDIN CSL_CITATION {"citationItems":[{"id":"ITEM-1","itemData":{"DOI":"10.33096/busiti.v3i2.1130","ISSN":"2721-0901","abstract":"Penelitian ini bertujuan untuk melakukan prediksi terhadap permintaan obat berdasarkan data penawaran obat pada apotek melalui media aplikasi Point of Sales menggunakan metode Regresi Linier. Metode Regresi Linier merupakan salah satu pendekatan statistik yang menggambarkan hubungan antara dua variabel atau lebih melalui sebuah garis lurus untuk memprediksi kemungkinan di masa depan. Dalam penelitian ini digunakan dua variabel yaitu variabel penawaran yang merupakan variabel bebas (independen) dan variabel permintaan yang merupakan variabel terikat (dependen). Metode Regresi Linier ini digunakan sebagai pendekatan forecasting atau prediksi objek terkait dengan pengukuran performansi menggunakan Mean Square Error, Root Mean Square Error serta Mean Absolute Percentage Error. Data yang digunakan dalam proses prediksi ini adalah data transaksi pada apotek yang meliputi data penjualan dan data ketersediaan obat pada warehouse apotek. Data transaksi yang digunakan sebagai data sampel merupakan data transaksi apotek dalam kurun waktu 3 bulan mulai dari Januari hingga Maret 2021. Hasil penelitian ini menunjukkan pendekatan metode Regresi Linier berada pada nilai optimum. Berdasarkan hasil pengujian menggunakan pendekatan Mean Absolute Percentage Error, Mean Squre Error dan Root Mean Square Error dan masing-masing menunjukkan hasil sebesar 4.914%, 1.065 dan 1.032 Sehingga prediksi penawaran dan permintaan obat menggunakan aplikasi Point of Sales dengan pendekatan algoritma Regresi Linier dapat diterapkan pada studi kasus penelitian ini.","author":[{"dropping-particle":"","family":"Rusdy","given":"Andi Muhammad Adnan","non-dropping-particle":"","parse-names":false,"suffix":""},{"dropping-particle":"","family":"Purnawansyah","given":"Purnawansyah","non-dropping-particle":"","parse-names":false,"suffix":""},{"dropping-particle":"","family":"Herman","given":"Herman","non-dropping-particle":"","parse-names":false,"suffix":""}],"container-title":"Buletin Sistem Informasi dan Teknologi Islam","id":"ITEM-1","issue":"2","issued":{"date-parts":[["2022","5","31"]]},"page":"121-126","title":"Penerapan Metode Regresi Linear Pada Prediksi Penawaran dan Permintaan Obat Studi Kasus Aplikasi Point Of Sales","type":"article-journal","volume":"3"},"uris":["http://www.mendeley.com/documents/?uuid=395e70b3-08a7-4dbc-be1e-bd958787a92f"]}],"mendeley":{"formattedCitation":"(Rusdy et al., 2022)","manualFormatting":"  Rusdy et al., 2022","plainTextFormattedCitation":"(Rusdy et al., 2022)","previouslyFormattedCitation":"(Rusdy et al., 2022)"},"properties":{"noteIndex":0},"schema":"https://github.com/citation-style-language/schema/raw/master/csl-citation.json"}</w:instrText>
      </w:r>
      <w:r>
        <w:rPr>
          <w:rFonts w:ascii="Garamond" w:hAnsi="Garamond"/>
          <w:sz w:val="26"/>
          <w:szCs w:val="26"/>
        </w:rPr>
        <w:fldChar w:fldCharType="separate"/>
      </w:r>
      <w:r w:rsidR="001169C2">
        <w:rPr>
          <w:rFonts w:ascii="Garamond" w:hAnsi="Garamond"/>
          <w:noProof/>
          <w:sz w:val="26"/>
          <w:szCs w:val="26"/>
        </w:rPr>
        <w:t xml:space="preserve">  </w:t>
      </w:r>
      <w:r w:rsidRPr="00EA4BF8">
        <w:rPr>
          <w:rFonts w:ascii="Garamond" w:hAnsi="Garamond"/>
          <w:noProof/>
          <w:sz w:val="26"/>
          <w:szCs w:val="26"/>
        </w:rPr>
        <w:t xml:space="preserve">Rusdy </w:t>
      </w:r>
      <w:r w:rsidRPr="00EA4BF8">
        <w:rPr>
          <w:rFonts w:ascii="Garamond" w:hAnsi="Garamond"/>
          <w:i/>
          <w:iCs/>
          <w:noProof/>
          <w:sz w:val="26"/>
          <w:szCs w:val="26"/>
        </w:rPr>
        <w:t>et al.,</w:t>
      </w:r>
      <w:r w:rsidRPr="00EA4BF8">
        <w:rPr>
          <w:rFonts w:ascii="Garamond" w:hAnsi="Garamond"/>
          <w:noProof/>
          <w:sz w:val="26"/>
          <w:szCs w:val="26"/>
        </w:rPr>
        <w:t xml:space="preserve"> 2022</w:t>
      </w:r>
      <w:r>
        <w:rPr>
          <w:rFonts w:ascii="Garamond" w:hAnsi="Garamond"/>
          <w:sz w:val="26"/>
          <w:szCs w:val="26"/>
        </w:rPr>
        <w:fldChar w:fldCharType="end"/>
      </w:r>
      <w:r w:rsidR="0081722C">
        <w:rPr>
          <w:rFonts w:ascii="Garamond" w:hAnsi="Garamond"/>
          <w:sz w:val="26"/>
          <w:szCs w:val="26"/>
        </w:rPr>
        <w:t xml:space="preserve">; </w:t>
      </w:r>
      <w:r w:rsidR="0081722C">
        <w:rPr>
          <w:rFonts w:ascii="Garamond" w:hAnsi="Garamond"/>
          <w:sz w:val="26"/>
          <w:szCs w:val="26"/>
        </w:rPr>
        <w:fldChar w:fldCharType="begin" w:fldLock="1"/>
      </w:r>
      <w:r w:rsidR="000B3B3C">
        <w:rPr>
          <w:rFonts w:ascii="Garamond" w:hAnsi="Garamond"/>
          <w:sz w:val="26"/>
          <w:szCs w:val="26"/>
        </w:rPr>
        <w:instrText>ADDIN CSL_CITATION {"citationItems":[{"id":"ITEM-1","itemData":{"DOI":"10.36054/jict-ikmi.v16i2.20","ISSN":"2303-3363","abstract":"Permasalahan yang sering dihadapi dalam proses manajeman persediaan adalah resiko terjadinya overstock. Ada dua faktor utama penyebab terjadinya overstock adalah tingginya jumlah penjualan dan terbatasnya masa expired barang tersebut. Persediaan yang terlalu banyak menjadikan kelebihan working capital disebabkan overstock yang lama kelamaan akan menjadi deadstock karena usang, kadaluwarsa, perubahan selera, atau sebab lainnya.Penelitian ini menggunakan metode Weighted Moving Average. Metode Weighted Moving Average merupakan Metode rata-rata bergerak yang banyak digunakan untuk menentukan trend dari suatu deret waktu. Perhitungannya sederhana, pada teknik Weighted Moving Average diberikan bobot yang berbeda untuk setiap data historis masa lalu yang tersedia, dengan asumsi bahwa data historis yang paling terakhir atau terbaru akan memiliki bobot lebih besar dibandingkan dengan data historis yang lama karena data yang paling terakhir atau terbaru merupakan data yang paling relevan untuk peramalan.Hasil dari penerapan sistem prediksi dengan mengunakan Metode Weight Moving Average dapat memberikan hasil prediksi dengan cukup akurat, melihat dari data-data penjualan sebelumnya, yang di jadikan acuan dalam proses estimasi barang untuk menentukan jumlah order barang yang dapat meminimalisir terjadinya overstock atau kelebihan persediaan.","author":[{"dropping-particle":"","family":"Riyanto","given":"Riyanto","non-dropping-particle":"","parse-names":false,"suffix":""},{"dropping-particle":"","family":"Giarti","given":"Fitria Ratma","non-dropping-particle":"","parse-names":false,"suffix":""},{"dropping-particle":"","family":"Permana","given":"Sandy Eka","non-dropping-particle":"","parse-names":false,"suffix":""}],"container-title":"Jurnal ICT : Information Communication &amp; Technology","id":"ITEM-1","issue":"2","issued":{"date-parts":[["2017","12","27"]]},"page":"37-42","title":"Sistem Prediksi Menggunakan Metode Weight Moving Average Untuk Penentuan Jumlah Order Barang","type":"article-journal","volume":"16"},"uris":["http://www.mendeley.com/documents/?uuid=69e528e9-17da-40d1-ab73-7fc066591f70"]}],"mendeley":{"formattedCitation":"(Riyanto et al., 2017)","plainTextFormattedCitation":"(Riyanto et al., 2017)","previouslyFormattedCitation":"(Riyanto et al., 2017)"},"properties":{"noteIndex":0},"schema":"https://github.com/citation-style-language/schema/raw/master/csl-citation.json"}</w:instrText>
      </w:r>
      <w:r w:rsidR="0081722C">
        <w:rPr>
          <w:rFonts w:ascii="Garamond" w:hAnsi="Garamond"/>
          <w:sz w:val="26"/>
          <w:szCs w:val="26"/>
        </w:rPr>
        <w:fldChar w:fldCharType="separate"/>
      </w:r>
      <w:r w:rsidR="000B3B3C" w:rsidRPr="000B3B3C">
        <w:rPr>
          <w:rFonts w:ascii="Garamond" w:hAnsi="Garamond"/>
          <w:noProof/>
          <w:sz w:val="26"/>
          <w:szCs w:val="26"/>
        </w:rPr>
        <w:t>(Riyanto et al., 2017)</w:t>
      </w:r>
      <w:r w:rsidR="0081722C">
        <w:rPr>
          <w:rFonts w:ascii="Garamond" w:hAnsi="Garamond"/>
          <w:sz w:val="26"/>
          <w:szCs w:val="26"/>
        </w:rPr>
        <w:fldChar w:fldCharType="end"/>
      </w:r>
      <w:r w:rsidR="001169C2">
        <w:rPr>
          <w:rFonts w:ascii="Garamond" w:hAnsi="Garamond"/>
          <w:sz w:val="26"/>
          <w:szCs w:val="26"/>
        </w:rPr>
        <w:fldChar w:fldCharType="begin" w:fldLock="1"/>
      </w:r>
      <w:r w:rsidR="000B3B3C">
        <w:rPr>
          <w:rFonts w:ascii="Garamond" w:hAnsi="Garamond"/>
          <w:sz w:val="26"/>
          <w:szCs w:val="26"/>
        </w:rPr>
        <w:instrText>ADDIN CSL_CITATION {"citationItems":[{"id":"ITEM-1","itemData":{"DOI":"10.20885/esds.vol1.iss.2.art21","ISSN":"2986-4178","abstract":"Peternakan merupakan aktivitas dalam mengembangbiakan hewan ternak untuk memperoleh manfaat serta yang akan terjadi dari aktivitas tersebut. Telur merupakan bahan pahan hasil ternak unggas yang mengandung gizi cukup dan kerap disantap oleh masyarakat. Telur memiliki kandungan zat yang mencangkup 13 % protein, 12 % lemak, juga vitamin dan mineral. Dari hasil peramalan tersebut dapat menjadi patokan dan bahan pertimbangan dalam pengambilan keputusan atau kebijakan dalam menentukan harga telur di kabupaten sukabumi. Peramalan bertujuan untuk menaksir nilai dimasa depan dengan menggunakan data masa lalu. Penelitian ini bertujuan untuk mengetahui peramalan terhadap harga produsen pada masa yang akan datang yaitu periode 1 tahun kedepan pada tahun 2022. Penelitian ini menggunakan metode Double Exponential Smoothing dan metode Triple Exponential Smoothing. Adapun data yang digunakan yaitu data time series harga telur ayam ras pada produsen dimulai dari bulan Januari 2020 sampai dengan bulan Desember 2021. Berdasarkan hasil yang diperoleh, Mean Square Error dan Mean Absolute Percentage Error digunakan untuk mengukur kesalahan prediksi, kemudian dibandingkan kedua metode tersebut dan didapatkan metode terbaik yaitu metode Triple Exponential Smoothing dengan nilai Mean Square Error sebesar 629368.5 dan nilai Mean Absolute Percentage Error sebesar 3.584268%, nilai Mean Absolute Percentage Error yang di dapat &lt;10% artinya metode Triple Exponential Smoothing dapat dikatakan sangat baik untuk digunakan dalam prediksi Harga Telur ini","author":[{"dropping-particle":"","family":"Tarisya","given":"Tarisya Permata Junita","non-dropping-particle":"","parse-names":false,"suffix":""},{"dropping-particle":"","family":"Arum Handini Primandari","given":"","non-dropping-particle":"","parse-names":false,"suffix":""}],"container-title":"Emerging Statistics and Data Science Journal","id":"ITEM-1","issue":"2","issued":{"date-parts":[["2023","5","29"]]},"page":"204-214","title":"Perbandingan Metode Double Exponential Smoothing dan Metode Triple Exponential Smoothing untuk Harga Telur pada Produsen Di Kabupaten Sukabumi","type":"article-journal","volume":"1"},"uris":["http://www.mendeley.com/documents/?uuid=901012d2-ab5b-47b0-b61e-05a355cab74e"]}],"mendeley":{"formattedCitation":"(Tarisya &amp; Arum Handini Primandari, 2023)","manualFormatting":"Tarisya dan Arum Handini Primandari, 2023)","plainTextFormattedCitation":"(Tarisya &amp; Arum Handini Primandari, 2023)","previouslyFormattedCitation":"(Tarisya &amp; Arum Handini Primandari, 2023)"},"properties":{"noteIndex":0},"schema":"https://github.com/citation-style-language/schema/raw/master/csl-citation.json"}</w:instrText>
      </w:r>
      <w:r w:rsidR="001169C2">
        <w:rPr>
          <w:rFonts w:ascii="Garamond" w:hAnsi="Garamond"/>
          <w:sz w:val="26"/>
          <w:szCs w:val="26"/>
        </w:rPr>
        <w:fldChar w:fldCharType="separate"/>
      </w:r>
      <w:r w:rsidR="00EF5A63">
        <w:rPr>
          <w:rFonts w:ascii="Garamond" w:hAnsi="Garamond"/>
          <w:noProof/>
          <w:sz w:val="26"/>
          <w:szCs w:val="26"/>
        </w:rPr>
        <w:t>Tarisya dan</w:t>
      </w:r>
      <w:r w:rsidR="001169C2" w:rsidRPr="001169C2">
        <w:rPr>
          <w:rFonts w:ascii="Garamond" w:hAnsi="Garamond"/>
          <w:noProof/>
          <w:sz w:val="26"/>
          <w:szCs w:val="26"/>
        </w:rPr>
        <w:t xml:space="preserve"> Arum Handini Primandari, 2023)</w:t>
      </w:r>
      <w:r w:rsidR="001169C2">
        <w:rPr>
          <w:rFonts w:ascii="Garamond" w:hAnsi="Garamond"/>
          <w:sz w:val="26"/>
          <w:szCs w:val="26"/>
        </w:rPr>
        <w:fldChar w:fldCharType="end"/>
      </w:r>
      <w:r w:rsidR="001169C2">
        <w:rPr>
          <w:rFonts w:ascii="Garamond" w:hAnsi="Garamond"/>
          <w:sz w:val="26"/>
          <w:szCs w:val="26"/>
        </w:rPr>
        <w:t>.</w:t>
      </w:r>
      <w:r w:rsidR="006561E4">
        <w:rPr>
          <w:rFonts w:ascii="Garamond" w:hAnsi="Garamond"/>
          <w:sz w:val="26"/>
          <w:szCs w:val="26"/>
        </w:rPr>
        <w:t xml:space="preserve"> </w:t>
      </w:r>
      <w:r w:rsidR="006561E4" w:rsidRPr="006561E4">
        <w:rPr>
          <w:rFonts w:ascii="Garamond" w:hAnsi="Garamond"/>
          <w:sz w:val="26"/>
          <w:szCs w:val="26"/>
        </w:rPr>
        <w:t xml:space="preserve">Peramalan deret waktu merupakan salah satu pendekatan statistik yang banyak digunakan dalam analisis data di sektor peternakan. Metode ini memanfaatkan data historis untuk memproyeksikan nilai pada masa depan dengan mengidentifikasi pola, tren, musiman, </w:t>
      </w:r>
      <w:proofErr w:type="gramStart"/>
      <w:r w:rsidR="006561E4" w:rsidRPr="006561E4">
        <w:rPr>
          <w:rFonts w:ascii="Garamond" w:hAnsi="Garamond"/>
          <w:sz w:val="26"/>
          <w:szCs w:val="26"/>
        </w:rPr>
        <w:t>dan</w:t>
      </w:r>
      <w:proofErr w:type="gramEnd"/>
      <w:r w:rsidR="006561E4" w:rsidRPr="006561E4">
        <w:rPr>
          <w:rFonts w:ascii="Garamond" w:hAnsi="Garamond"/>
          <w:sz w:val="26"/>
          <w:szCs w:val="26"/>
        </w:rPr>
        <w:t xml:space="preserve"> siklus. </w:t>
      </w:r>
      <w:proofErr w:type="gramStart"/>
      <w:r w:rsidR="006561E4" w:rsidRPr="006561E4">
        <w:rPr>
          <w:rFonts w:ascii="Garamond" w:hAnsi="Garamond"/>
          <w:sz w:val="26"/>
          <w:szCs w:val="26"/>
        </w:rPr>
        <w:t>Dalam praktiknya, metode seperti exponential smoothing dan model regresi dapat digunakan untuk memodelkan variabel-variabel peternakan secara kuantitatif.</w:t>
      </w:r>
      <w:proofErr w:type="gramEnd"/>
      <w:r w:rsidR="006561E4" w:rsidRPr="006561E4">
        <w:rPr>
          <w:rFonts w:ascii="Garamond" w:hAnsi="Garamond"/>
          <w:sz w:val="26"/>
          <w:szCs w:val="26"/>
        </w:rPr>
        <w:t xml:space="preserve"> Keunggulan metode deret waktu yaitu kemampuannya </w:t>
      </w:r>
      <w:r w:rsidR="006561E4" w:rsidRPr="006561E4">
        <w:rPr>
          <w:rFonts w:ascii="Garamond" w:hAnsi="Garamond"/>
          <w:sz w:val="26"/>
          <w:szCs w:val="26"/>
        </w:rPr>
        <w:lastRenderedPageBreak/>
        <w:t>dalam menangkap dinamika perubahan dari waktu ke waktu secara sistematis. Akan tetapi, efektivitas metode ini sangat bergantung pada kualitas data historis dan kesesuaian model dengan karakteristik data yang dianalisis</w:t>
      </w:r>
      <w:r w:rsidR="000B3B3C">
        <w:rPr>
          <w:rFonts w:ascii="Garamond" w:hAnsi="Garamond"/>
          <w:sz w:val="26"/>
          <w:szCs w:val="26"/>
        </w:rPr>
        <w:t xml:space="preserve"> </w:t>
      </w:r>
      <w:r w:rsidR="000B3B3C">
        <w:rPr>
          <w:rFonts w:ascii="Garamond" w:hAnsi="Garamond"/>
          <w:sz w:val="26"/>
          <w:szCs w:val="26"/>
        </w:rPr>
        <w:fldChar w:fldCharType="begin" w:fldLock="1"/>
      </w:r>
      <w:r w:rsidR="000B3B3C">
        <w:rPr>
          <w:rFonts w:ascii="Garamond" w:hAnsi="Garamond"/>
          <w:sz w:val="26"/>
          <w:szCs w:val="26"/>
        </w:rPr>
        <w:instrText>ADDIN CSL_CITATION {"citationItems":[{"id":"ITEM-1","itemData":{"DOI":"10.31604/jips.v10i4.2023.1763-1772","author":[{"dropping-particle":"","family":"Wulandari","given":"Dian Yulis","non-dropping-particle":"","parse-names":false,"suffix":""},{"dropping-particle":"","family":"Lubis","given":"Hidayati Purnama","non-dropping-particle":"","parse-names":false,"suffix":""},{"dropping-particle":"","family":"Franita","given":"Riska","non-dropping-particle":"","parse-names":false,"suffix":""},{"dropping-particle":"","family":"Amanda","given":"Adelia","non-dropping-particle":"","parse-names":false,"suffix":""}],"container-title":"NUSANTARA: Jurnal Ilmu Pengetahuan Sosial","id":"ITEM-1","issue":"4","issued":{"date-parts":[["2023"]]},"page":"1763-1772","title":"Analisis Peramalan Perencanaan Biaya Pengelolaan Peternakan Kambing PE dengan Metode Exponential Smoothing","type":"article-journal","volume":"10"},"uris":["http://www.mendeley.com/documents/?uuid=e857cbc2-43da-43ea-bb2c-95d0aad32604"]}],"mendeley":{"formattedCitation":"(Wulandari et al., 2023)","manualFormatting":"(Wulandari et al., 2023","plainTextFormattedCitation":"(Wulandari et al., 2023)","previouslyFormattedCitation":"(Wulandari et al., 2023)"},"properties":{"noteIndex":0},"schema":"https://github.com/citation-style-language/schema/raw/master/csl-citation.json"}</w:instrText>
      </w:r>
      <w:r w:rsidR="000B3B3C">
        <w:rPr>
          <w:rFonts w:ascii="Garamond" w:hAnsi="Garamond"/>
          <w:sz w:val="26"/>
          <w:szCs w:val="26"/>
        </w:rPr>
        <w:fldChar w:fldCharType="separate"/>
      </w:r>
      <w:r w:rsidR="000B3B3C" w:rsidRPr="000B3B3C">
        <w:rPr>
          <w:rFonts w:ascii="Garamond" w:hAnsi="Garamond"/>
          <w:noProof/>
          <w:sz w:val="26"/>
          <w:szCs w:val="26"/>
        </w:rPr>
        <w:t xml:space="preserve">(Wulandari </w:t>
      </w:r>
      <w:r w:rsidR="000B3B3C" w:rsidRPr="000B3B3C">
        <w:rPr>
          <w:rFonts w:ascii="Garamond" w:hAnsi="Garamond"/>
          <w:i/>
          <w:iCs/>
          <w:noProof/>
          <w:sz w:val="26"/>
          <w:szCs w:val="26"/>
        </w:rPr>
        <w:t>et al.,</w:t>
      </w:r>
      <w:r w:rsidR="000B3B3C" w:rsidRPr="000B3B3C">
        <w:rPr>
          <w:rFonts w:ascii="Garamond" w:hAnsi="Garamond"/>
          <w:noProof/>
          <w:sz w:val="26"/>
          <w:szCs w:val="26"/>
        </w:rPr>
        <w:t xml:space="preserve"> 2023</w:t>
      </w:r>
      <w:r w:rsidR="000B3B3C">
        <w:rPr>
          <w:rFonts w:ascii="Garamond" w:hAnsi="Garamond"/>
          <w:sz w:val="26"/>
          <w:szCs w:val="26"/>
        </w:rPr>
        <w:fldChar w:fldCharType="end"/>
      </w:r>
      <w:r w:rsidR="000B3B3C">
        <w:rPr>
          <w:rFonts w:ascii="Garamond" w:hAnsi="Garamond"/>
          <w:sz w:val="26"/>
          <w:szCs w:val="26"/>
        </w:rPr>
        <w:t xml:space="preserve">; </w:t>
      </w:r>
      <w:r w:rsidR="000B3B3C">
        <w:rPr>
          <w:rFonts w:ascii="Garamond" w:hAnsi="Garamond"/>
          <w:sz w:val="26"/>
          <w:szCs w:val="26"/>
        </w:rPr>
        <w:fldChar w:fldCharType="begin" w:fldLock="1"/>
      </w:r>
      <w:r w:rsidR="004C6E85">
        <w:rPr>
          <w:rFonts w:ascii="Garamond" w:hAnsi="Garamond"/>
          <w:sz w:val="26"/>
          <w:szCs w:val="26"/>
        </w:rPr>
        <w:instrText>ADDIN CSL_CITATION {"citationItems":[{"id":"ITEM-1","itemData":{"DOI":"10.20885/esds.vol1.iss.2.art21","ISSN":"2986-4178","abstract":"Peternakan merupakan aktivitas dalam mengembangbiakan hewan ternak untuk memperoleh manfaat serta yang akan terjadi dari aktivitas tersebut. Telur merupakan bahan pahan hasil ternak unggas yang mengandung gizi cukup dan kerap disantap oleh masyarakat. Telur memiliki kandungan zat yang mencangkup 13 % protein, 12 % lemak, juga vitamin dan mineral. Dari hasil peramalan tersebut dapat menjadi patokan dan bahan pertimbangan dalam pengambilan keputusan atau kebijakan dalam menentukan harga telur di kabupaten sukabumi. Peramalan bertujuan untuk menaksir nilai dimasa depan dengan menggunakan data masa lalu. Penelitian ini bertujuan untuk mengetahui peramalan terhadap harga produsen pada masa yang akan datang yaitu periode 1 tahun kedepan pada tahun 2022. Penelitian ini menggunakan metode Double Exponential Smoothing dan metode Triple Exponential Smoothing. Adapun data yang digunakan yaitu data time series harga telur ayam ras pada produsen dimulai dari bulan Januari 2020 sampai dengan bulan Desember 2021. Berdasarkan hasil yang diperoleh, Mean Square Error dan Mean Absolute Percentage Error digunakan untuk mengukur kesalahan prediksi, kemudian dibandingkan kedua metode tersebut dan didapatkan metode terbaik yaitu metode Triple Exponential Smoothing dengan nilai Mean Square Error sebesar 629368.5 dan nilai Mean Absolute Percentage Error sebesar 3.584268%, nilai Mean Absolute Percentage Error yang di dapat &lt;10% artinya metode Triple Exponential Smoothing dapat dikatakan sangat baik untuk digunakan dalam prediksi Harga Telur ini","author":[{"dropping-particle":"","family":"Tarisya","given":"Tarisya Permata Junita","non-dropping-particle":"","parse-names":false,"suffix":""},{"dropping-particle":"","family":"Arum Handini Primandari","given":"","non-dropping-particle":"","parse-names":false,"suffix":""}],"container-title":"Emerging Statistics and Data Science Journal","id":"ITEM-1","issue":"2","issued":{"date-parts":[["2023","5","29"]]},"page":"204-214","title":"Perbandingan Metode Double Exponential Smoothing dan Metode Triple Exponential Smoothing untuk Harga Telur pada Produsen Di Kabupaten Sukabumi","type":"article-journal","volume":"1"},"uris":["http://www.mendeley.com/documents/?uuid=901012d2-ab5b-47b0-b61e-05a355cab74e"]}],"mendeley":{"formattedCitation":"(Tarisya &amp; Arum Handini Primandari, 2023)","manualFormatting":"Tarisya &amp; Arum Handini Primandari, 2023)","plainTextFormattedCitation":"(Tarisya &amp; Arum Handini Primandari, 2023)","previouslyFormattedCitation":"(Tarisya &amp; Arum Handini Primandari, 2023)"},"properties":{"noteIndex":0},"schema":"https://github.com/citation-style-language/schema/raw/master/csl-citation.json"}</w:instrText>
      </w:r>
      <w:r w:rsidR="000B3B3C">
        <w:rPr>
          <w:rFonts w:ascii="Garamond" w:hAnsi="Garamond"/>
          <w:sz w:val="26"/>
          <w:szCs w:val="26"/>
        </w:rPr>
        <w:fldChar w:fldCharType="separate"/>
      </w:r>
      <w:r w:rsidR="000B3B3C" w:rsidRPr="000B3B3C">
        <w:rPr>
          <w:rFonts w:ascii="Garamond" w:hAnsi="Garamond"/>
          <w:noProof/>
          <w:sz w:val="26"/>
          <w:szCs w:val="26"/>
        </w:rPr>
        <w:t>Tarisya &amp; Arum Handini Primandari, 2023)</w:t>
      </w:r>
      <w:r w:rsidR="000B3B3C">
        <w:rPr>
          <w:rFonts w:ascii="Garamond" w:hAnsi="Garamond"/>
          <w:sz w:val="26"/>
          <w:szCs w:val="26"/>
        </w:rPr>
        <w:fldChar w:fldCharType="end"/>
      </w:r>
      <w:r w:rsidR="000B3B3C">
        <w:rPr>
          <w:rFonts w:ascii="Garamond" w:hAnsi="Garamond"/>
          <w:sz w:val="26"/>
          <w:szCs w:val="26"/>
        </w:rPr>
        <w:t>.</w:t>
      </w:r>
    </w:p>
    <w:p w14:paraId="3F7A7508" w14:textId="60FF2B33" w:rsidR="0017133A" w:rsidRPr="006B4E6F" w:rsidRDefault="0017133A" w:rsidP="00C57120">
      <w:pPr>
        <w:spacing w:before="120" w:after="120"/>
        <w:jc w:val="both"/>
        <w:rPr>
          <w:rFonts w:ascii="Garamond" w:hAnsi="Garamond"/>
          <w:sz w:val="26"/>
          <w:szCs w:val="26"/>
        </w:rPr>
      </w:pPr>
      <w:proofErr w:type="gramStart"/>
      <w:r w:rsidRPr="0017133A">
        <w:rPr>
          <w:rFonts w:ascii="Garamond" w:hAnsi="Garamond"/>
          <w:sz w:val="26"/>
          <w:szCs w:val="26"/>
        </w:rPr>
        <w:t>Pemilihan metode peramalan yang tepat umumnya ditentukan berdasarkan tingkat kesalahan prediksi yang paling rendah.</w:t>
      </w:r>
      <w:proofErr w:type="gramEnd"/>
      <w:r w:rsidRPr="0017133A">
        <w:rPr>
          <w:rFonts w:ascii="Garamond" w:hAnsi="Garamond"/>
          <w:sz w:val="26"/>
          <w:szCs w:val="26"/>
        </w:rPr>
        <w:t xml:space="preserve"> </w:t>
      </w:r>
      <w:proofErr w:type="gramStart"/>
      <w:r w:rsidRPr="0017133A">
        <w:rPr>
          <w:rFonts w:ascii="Garamond" w:hAnsi="Garamond"/>
          <w:sz w:val="26"/>
          <w:szCs w:val="26"/>
        </w:rPr>
        <w:t>Indikator yang sering digunakan adalah MAD, MSE, dan MAPE.</w:t>
      </w:r>
      <w:proofErr w:type="gramEnd"/>
      <w:r w:rsidRPr="0017133A">
        <w:rPr>
          <w:rFonts w:ascii="Garamond" w:hAnsi="Garamond"/>
          <w:sz w:val="26"/>
          <w:szCs w:val="26"/>
        </w:rPr>
        <w:t xml:space="preserve"> </w:t>
      </w:r>
      <w:proofErr w:type="gramStart"/>
      <w:r w:rsidRPr="0017133A">
        <w:rPr>
          <w:rFonts w:ascii="Garamond" w:hAnsi="Garamond"/>
          <w:sz w:val="26"/>
          <w:szCs w:val="26"/>
        </w:rPr>
        <w:t>MAD (Mean Absolute Deviation) menunjukkan rata-rata kesalahan absolut selama periode tertentu tanpa memperhatikan apakah hasil peramalan lebih tinggi atau lebih rendah daripada nilai aktual.</w:t>
      </w:r>
      <w:proofErr w:type="gramEnd"/>
      <w:r w:rsidRPr="0017133A">
        <w:rPr>
          <w:rFonts w:ascii="Garamond" w:hAnsi="Garamond"/>
          <w:sz w:val="26"/>
          <w:szCs w:val="26"/>
        </w:rPr>
        <w:t xml:space="preserve"> </w:t>
      </w:r>
      <w:proofErr w:type="gramStart"/>
      <w:r w:rsidRPr="0017133A">
        <w:rPr>
          <w:rFonts w:ascii="Garamond" w:hAnsi="Garamond"/>
          <w:sz w:val="26"/>
          <w:szCs w:val="26"/>
        </w:rPr>
        <w:t>MSE (Mean Squared Error) dihitung dengan menguadratkan setiap kesalahan peramalan, menjumlahkannya, kemudian membaginya dengan jumlah periode peramalan.</w:t>
      </w:r>
      <w:proofErr w:type="gramEnd"/>
      <w:r w:rsidRPr="0017133A">
        <w:rPr>
          <w:rFonts w:ascii="Garamond" w:hAnsi="Garamond"/>
          <w:sz w:val="26"/>
          <w:szCs w:val="26"/>
        </w:rPr>
        <w:t xml:space="preserve"> </w:t>
      </w:r>
      <w:proofErr w:type="gramStart"/>
      <w:r w:rsidRPr="0017133A">
        <w:rPr>
          <w:rFonts w:ascii="Garamond" w:hAnsi="Garamond"/>
          <w:sz w:val="26"/>
          <w:szCs w:val="26"/>
        </w:rPr>
        <w:t>MAPE (Mean Absolute Percentage Error) mengukur kesalahan relatif dalam bentuk persentase terhadap nilai aktual.</w:t>
      </w:r>
      <w:proofErr w:type="gramEnd"/>
      <w:r w:rsidRPr="0017133A">
        <w:rPr>
          <w:rFonts w:ascii="Garamond" w:hAnsi="Garamond"/>
          <w:sz w:val="26"/>
          <w:szCs w:val="26"/>
        </w:rPr>
        <w:t xml:space="preserve"> MAPE dinilai lebih informatif karena mampu menunjukkan besarnya penyimpangan hasil peramalan terhadap kondisi sebenarnya dalam satuan persentase </w:t>
      </w:r>
      <w:r w:rsidR="00B02879">
        <w:rPr>
          <w:rFonts w:ascii="Garamond" w:hAnsi="Garamond"/>
          <w:sz w:val="26"/>
          <w:szCs w:val="26"/>
        </w:rPr>
        <w:fldChar w:fldCharType="begin" w:fldLock="1"/>
      </w:r>
      <w:r w:rsidR="0029058A">
        <w:rPr>
          <w:rFonts w:ascii="Garamond" w:hAnsi="Garamond"/>
          <w:sz w:val="26"/>
          <w:szCs w:val="26"/>
        </w:rPr>
        <w:instrText>ADDIN CSL_CITATION {"citationItems":[{"id":"ITEM-1","itemData":{"DOI":"10.33096/busiti.v3i2.1130","ISSN":"2721-0901","abstract":"Penelitian ini bertujuan untuk melakukan prediksi terhadap permintaan obat berdasarkan data penawaran obat pada apotek melalui media aplikasi Point of Sales menggunakan metode Regresi Linier. Metode Regresi Linier merupakan salah satu pendekatan statistik yang menggambarkan hubungan antara dua variabel atau lebih melalui sebuah garis lurus untuk memprediksi kemungkinan di masa depan. Dalam penelitian ini digunakan dua variabel yaitu variabel penawaran yang merupakan variabel bebas (independen) dan variabel permintaan yang merupakan variabel terikat (dependen). Metode Regresi Linier ini digunakan sebagai pendekatan forecasting atau prediksi objek terkait dengan pengukuran performansi menggunakan Mean Square Error, Root Mean Square Error serta Mean Absolute Percentage Error. Data yang digunakan dalam proses prediksi ini adalah data transaksi pada apotek yang meliputi data penjualan dan data ketersediaan obat pada warehouse apotek. Data transaksi yang digunakan sebagai data sampel merupakan data transaksi apotek dalam kurun waktu 3 bulan mulai dari Januari hingga Maret 2021. Hasil penelitian ini menunjukkan pendekatan metode Regresi Linier berada pada nilai optimum. Berdasarkan hasil pengujian menggunakan pendekatan Mean Absolute Percentage Error, Mean Squre Error dan Root Mean Square Error dan masing-masing menunjukkan hasil sebesar 4.914%, 1.065 dan 1.032 Sehingga prediksi penawaran dan permintaan obat menggunakan aplikasi Point of Sales dengan pendekatan algoritma Regresi Linier dapat diterapkan pada studi kasus penelitian ini.","author":[{"dropping-particle":"","family":"Rusdy","given":"Andi Muhammad Adnan","non-dropping-particle":"","parse-names":false,"suffix":""},{"dropping-particle":"","family":"Purnawansyah","given":"Purnawansyah","non-dropping-particle":"","parse-names":false,"suffix":""},{"dropping-particle":"","family":"Herman","given":"Herman","non-dropping-particle":"","parse-names":false,"suffix":""}],"container-title":"Buletin Sistem Informasi dan Teknologi Islam","id":"ITEM-1","issue":"2","issued":{"date-parts":[["2022","5","31"]]},"page":"121-126","title":"Penerapan Metode Regresi Linear Pada Prediksi Penawaran dan Permintaan Obat Studi Kasus Aplikasi Point Of Sales","type":"article-journal","volume":"3"},"uris":["http://www.mendeley.com/documents/?uuid=395e70b3-08a7-4dbc-be1e-bd958787a92f"]}],"mendeley":{"formattedCitation":"(Rusdy et al., 2022)","plainTextFormattedCitation":"(Rusdy et al., 2022)","previouslyFormattedCitation":"(Rusdy et al., 2022)"},"properties":{"noteIndex":0},"schema":"https://github.com/citation-style-language/schema/raw/master/csl-citation.json"}</w:instrText>
      </w:r>
      <w:r w:rsidR="00B02879">
        <w:rPr>
          <w:rFonts w:ascii="Garamond" w:hAnsi="Garamond"/>
          <w:sz w:val="26"/>
          <w:szCs w:val="26"/>
        </w:rPr>
        <w:fldChar w:fldCharType="separate"/>
      </w:r>
      <w:r w:rsidR="00B02879" w:rsidRPr="00B02879">
        <w:rPr>
          <w:rFonts w:ascii="Garamond" w:hAnsi="Garamond"/>
          <w:noProof/>
          <w:sz w:val="26"/>
          <w:szCs w:val="26"/>
        </w:rPr>
        <w:t>(Rusdy</w:t>
      </w:r>
      <w:r w:rsidR="00B02879" w:rsidRPr="0029058A">
        <w:rPr>
          <w:rFonts w:ascii="Garamond" w:hAnsi="Garamond"/>
          <w:i/>
          <w:iCs/>
          <w:noProof/>
          <w:sz w:val="26"/>
          <w:szCs w:val="26"/>
        </w:rPr>
        <w:t xml:space="preserve"> et al., </w:t>
      </w:r>
      <w:r w:rsidR="00B02879" w:rsidRPr="00B02879">
        <w:rPr>
          <w:rFonts w:ascii="Garamond" w:hAnsi="Garamond"/>
          <w:noProof/>
          <w:sz w:val="26"/>
          <w:szCs w:val="26"/>
        </w:rPr>
        <w:t>2022)</w:t>
      </w:r>
      <w:r w:rsidR="00B02879">
        <w:rPr>
          <w:rFonts w:ascii="Garamond" w:hAnsi="Garamond"/>
          <w:sz w:val="26"/>
          <w:szCs w:val="26"/>
        </w:rPr>
        <w:fldChar w:fldCharType="end"/>
      </w:r>
      <w:r w:rsidR="0029058A">
        <w:rPr>
          <w:rFonts w:ascii="Garamond" w:hAnsi="Garamond"/>
          <w:sz w:val="26"/>
          <w:szCs w:val="26"/>
        </w:rPr>
        <w:t xml:space="preserve">. </w:t>
      </w:r>
      <w:proofErr w:type="gramStart"/>
      <w:r w:rsidR="0029058A" w:rsidRPr="0029058A">
        <w:rPr>
          <w:rFonts w:ascii="Garamond" w:hAnsi="Garamond"/>
          <w:sz w:val="26"/>
          <w:szCs w:val="26"/>
        </w:rPr>
        <w:t>Berdasarkan hal tersebut, analisis peramalan produksi daging sapi di Provinsi Lampung menjadi penting untuk dilakukan.</w:t>
      </w:r>
      <w:proofErr w:type="gramEnd"/>
      <w:r w:rsidR="0029058A" w:rsidRPr="0029058A">
        <w:rPr>
          <w:rFonts w:ascii="Garamond" w:hAnsi="Garamond"/>
          <w:sz w:val="26"/>
          <w:szCs w:val="26"/>
        </w:rPr>
        <w:t xml:space="preserve"> </w:t>
      </w:r>
      <w:proofErr w:type="gramStart"/>
      <w:r w:rsidR="0029058A" w:rsidRPr="0029058A">
        <w:rPr>
          <w:rFonts w:ascii="Garamond" w:hAnsi="Garamond"/>
          <w:sz w:val="26"/>
          <w:szCs w:val="26"/>
        </w:rPr>
        <w:t>Informasi hasil peramalan dapat memberikan gambaran yang lebih akurat mengenai potensi produksi daging sapi pada masa mendatang.</w:t>
      </w:r>
      <w:proofErr w:type="gramEnd"/>
      <w:r w:rsidR="0029058A" w:rsidRPr="0029058A">
        <w:rPr>
          <w:rFonts w:ascii="Garamond" w:hAnsi="Garamond"/>
          <w:sz w:val="26"/>
          <w:szCs w:val="26"/>
        </w:rPr>
        <w:t xml:space="preserve"> Hal ini menjelaskan bahwa penelitian mengenai pemilihan metode peramalan yang paling sesuai bagi produksi daging sapi di Provinsi Lampung relevan untuk mendukung perencanaan produksi, penguatan ketahanan pangan, pemenuhan kebutuhan gizi masyarakat, serta keberlanjutan sektor peternakan daerah </w:t>
      </w:r>
      <w:r w:rsidR="0029058A" w:rsidRPr="006B4E6F">
        <w:rPr>
          <w:rFonts w:ascii="Garamond" w:hAnsi="Garamond"/>
          <w:sz w:val="26"/>
          <w:szCs w:val="26"/>
        </w:rPr>
        <w:fldChar w:fldCharType="begin" w:fldLock="1"/>
      </w:r>
      <w:r w:rsidR="00302CEA" w:rsidRPr="006B4E6F">
        <w:rPr>
          <w:rFonts w:ascii="Garamond" w:hAnsi="Garamond"/>
          <w:sz w:val="26"/>
          <w:szCs w:val="26"/>
        </w:rPr>
        <w:instrText>ADDIN CSL_CITATION {"citationItems":[{"id":"ITEM-1","itemData":{"DOI":"10.31002/jalspro.v9i1.9186.g3550","author":[{"dropping-particle":"","family":"Syamsi","given":"Afduha Nurus","non-dropping-particle":"","parse-names":false,"suffix":""},{"dropping-particle":"","family":"Kusrianty","given":"Nelly","non-dropping-particle":"","parse-names":false,"suffix":""},{"dropping-particle":"","family":"Sahiman","given":"Kunta Adnan","non-dropping-particle":"","parse-names":false,"suffix":""},{"dropping-particle":"","family":"Ardilla","given":"Yohana Nanita Nansy","non-dropping-particle":"","parse-names":false,"suffix":""},{"dropping-particle":"","family":"Pinandita","given":"Egi Pur","non-dropping-particle":"","parse-names":false,"suffix":""},{"dropping-particle":"","family":"Utami","given":"Putri","non-dropping-particle":"","parse-names":false,"suffix":""}],"container-title":"Journal of Livestock Science and Production","id":"ITEM-1","issue":"1","issued":{"date-parts":[["2025"]]},"page":"1-13","title":"Rasionalitas Ketercapaian Swasembada Daging 2026 Berdasarkan Analisis Tren dan Peramalan Produksi Daging Sapi-Kerbau Berbasis Data Badan Pusat Statistik","type":"article-journal","volume":"9"},"uris":["http://www.mendeley.com/documents/?uuid=b4d3e9f2-d92c-4f83-a5ca-ff3a1b858d68"]}],"mendeley":{"formattedCitation":"(Syamsi et al., 2025)","manualFormatting":"(Syamsi et al., 2025","plainTextFormattedCitation":"(Syamsi et al., 2025)","previouslyFormattedCitation":"(Syamsi et al., 2025)"},"properties":{"noteIndex":0},"schema":"https://github.com/citation-style-language/schema/raw/master/csl-citation.json"}</w:instrText>
      </w:r>
      <w:r w:rsidR="0029058A" w:rsidRPr="006B4E6F">
        <w:rPr>
          <w:rFonts w:ascii="Garamond" w:hAnsi="Garamond"/>
          <w:sz w:val="26"/>
          <w:szCs w:val="26"/>
        </w:rPr>
        <w:fldChar w:fldCharType="separate"/>
      </w:r>
      <w:r w:rsidR="0029058A" w:rsidRPr="006B4E6F">
        <w:rPr>
          <w:rFonts w:ascii="Garamond" w:hAnsi="Garamond"/>
          <w:noProof/>
          <w:sz w:val="26"/>
          <w:szCs w:val="26"/>
        </w:rPr>
        <w:t>(Syamsi</w:t>
      </w:r>
      <w:r w:rsidR="0029058A" w:rsidRPr="006B4E6F">
        <w:rPr>
          <w:rFonts w:ascii="Garamond" w:hAnsi="Garamond"/>
          <w:i/>
          <w:iCs/>
          <w:noProof/>
          <w:sz w:val="26"/>
          <w:szCs w:val="26"/>
        </w:rPr>
        <w:t xml:space="preserve"> et al</w:t>
      </w:r>
      <w:r w:rsidR="0029058A" w:rsidRPr="006B4E6F">
        <w:rPr>
          <w:rFonts w:ascii="Garamond" w:hAnsi="Garamond"/>
          <w:noProof/>
          <w:sz w:val="26"/>
          <w:szCs w:val="26"/>
        </w:rPr>
        <w:t>., 2025</w:t>
      </w:r>
      <w:r w:rsidR="0029058A" w:rsidRPr="006B4E6F">
        <w:rPr>
          <w:rFonts w:ascii="Garamond" w:hAnsi="Garamond"/>
          <w:sz w:val="26"/>
          <w:szCs w:val="26"/>
        </w:rPr>
        <w:fldChar w:fldCharType="end"/>
      </w:r>
      <w:r w:rsidR="00302CEA" w:rsidRPr="006B4E6F">
        <w:rPr>
          <w:rFonts w:ascii="Garamond" w:hAnsi="Garamond"/>
          <w:sz w:val="26"/>
          <w:szCs w:val="26"/>
        </w:rPr>
        <w:t xml:space="preserve">; </w:t>
      </w:r>
      <w:r w:rsidR="00302CEA" w:rsidRPr="006B4E6F">
        <w:rPr>
          <w:rFonts w:ascii="Garamond" w:hAnsi="Garamond"/>
          <w:sz w:val="26"/>
          <w:szCs w:val="26"/>
        </w:rPr>
        <w:fldChar w:fldCharType="begin" w:fldLock="1"/>
      </w:r>
      <w:r w:rsidR="0064623B">
        <w:rPr>
          <w:rFonts w:ascii="Garamond" w:hAnsi="Garamond"/>
          <w:sz w:val="26"/>
          <w:szCs w:val="26"/>
        </w:rPr>
        <w:instrText>ADDIN CSL_CITATION {"citationItems":[{"id":"ITEM-1","itemData":{"author":[{"dropping-particle":"","family":"Alhabsy","given":"Said Nabil Hasan","non-dropping-particle":"","parse-names":false,"suffix":""}],"container-title":"Adopsi Teknologi dan Sistem Informasi (ATASI)","id":"ITEM-1","issued":{"date-parts":[["2025"]]},"title":"Implementasi Metode Eksponensial pada Produksi Daging Ternak Sapi Kalimantan Timur","type":"article-journal"},"uris":["http://www.mendeley.com/documents/?uuid=eaef7fce-70b4-451f-b7da-f38eec405d45"]}],"mendeley":{"formattedCitation":"(Alhabsy, 2025)","manualFormatting":"Alhabsy, 2025)","plainTextFormattedCitation":"(Alhabsy, 2025)","previouslyFormattedCitation":"(Alhabsy, 2025)"},"properties":{"noteIndex":0},"schema":"https://github.com/citation-style-language/schema/raw/master/csl-citation.json"}</w:instrText>
      </w:r>
      <w:r w:rsidR="00302CEA" w:rsidRPr="006B4E6F">
        <w:rPr>
          <w:rFonts w:ascii="Garamond" w:hAnsi="Garamond"/>
          <w:sz w:val="26"/>
          <w:szCs w:val="26"/>
        </w:rPr>
        <w:fldChar w:fldCharType="separate"/>
      </w:r>
      <w:r w:rsidR="00302CEA" w:rsidRPr="006B4E6F">
        <w:rPr>
          <w:rFonts w:ascii="Garamond" w:hAnsi="Garamond"/>
          <w:noProof/>
          <w:sz w:val="26"/>
          <w:szCs w:val="26"/>
        </w:rPr>
        <w:t>Alhabsy, 2025)</w:t>
      </w:r>
      <w:r w:rsidR="00302CEA" w:rsidRPr="006B4E6F">
        <w:rPr>
          <w:rFonts w:ascii="Garamond" w:hAnsi="Garamond"/>
          <w:sz w:val="26"/>
          <w:szCs w:val="26"/>
        </w:rPr>
        <w:fldChar w:fldCharType="end"/>
      </w:r>
      <w:r w:rsidR="00302CEA" w:rsidRPr="006B4E6F">
        <w:rPr>
          <w:rFonts w:ascii="Garamond" w:hAnsi="Garamond"/>
          <w:sz w:val="26"/>
          <w:szCs w:val="26"/>
        </w:rPr>
        <w:t xml:space="preserve">. </w:t>
      </w:r>
    </w:p>
    <w:p w14:paraId="457C1234" w14:textId="08D17297" w:rsidR="005B597C" w:rsidRPr="006B4E6F" w:rsidRDefault="005B597C" w:rsidP="00C57120">
      <w:pPr>
        <w:pStyle w:val="Heading2"/>
        <w:spacing w:before="120" w:after="120"/>
        <w:jc w:val="both"/>
        <w:rPr>
          <w:rFonts w:ascii="Garamond" w:hAnsi="Garamond"/>
          <w:color w:val="auto"/>
          <w:lang w:val="id-ID"/>
        </w:rPr>
      </w:pPr>
      <w:r w:rsidRPr="006B4E6F">
        <w:rPr>
          <w:rFonts w:ascii="Garamond" w:hAnsi="Garamond"/>
          <w:color w:val="auto"/>
          <w:lang w:val="id-ID"/>
        </w:rPr>
        <w:t xml:space="preserve">Literature Review </w:t>
      </w:r>
    </w:p>
    <w:p w14:paraId="4F52CDBE" w14:textId="006C1D01" w:rsidR="006B4E6F" w:rsidRPr="006B4E6F" w:rsidRDefault="006B4E6F" w:rsidP="00C57120">
      <w:pPr>
        <w:pStyle w:val="ListParagraph"/>
        <w:numPr>
          <w:ilvl w:val="0"/>
          <w:numId w:val="8"/>
        </w:numPr>
        <w:spacing w:before="120" w:after="120" w:line="240" w:lineRule="auto"/>
        <w:jc w:val="both"/>
        <w:rPr>
          <w:rFonts w:ascii="Garamond" w:hAnsi="Garamond"/>
          <w:sz w:val="26"/>
          <w:szCs w:val="26"/>
        </w:rPr>
      </w:pPr>
      <w:r w:rsidRPr="006B4E6F">
        <w:rPr>
          <w:rFonts w:ascii="Garamond" w:hAnsi="Garamond"/>
          <w:sz w:val="26"/>
          <w:szCs w:val="26"/>
        </w:rPr>
        <w:t>Daging Sapi sebagai Sumber Pangan Hewani</w:t>
      </w:r>
    </w:p>
    <w:p w14:paraId="192773EE" w14:textId="30245401" w:rsidR="005B597C" w:rsidRDefault="006B4E6F" w:rsidP="00C57120">
      <w:pPr>
        <w:spacing w:before="120" w:after="120"/>
        <w:jc w:val="both"/>
        <w:rPr>
          <w:rFonts w:ascii="Garamond" w:hAnsi="Garamond"/>
          <w:sz w:val="26"/>
          <w:szCs w:val="26"/>
        </w:rPr>
      </w:pPr>
      <w:proofErr w:type="gramStart"/>
      <w:r w:rsidRPr="006B4E6F">
        <w:rPr>
          <w:rFonts w:ascii="Garamond" w:hAnsi="Garamond"/>
          <w:sz w:val="26"/>
          <w:szCs w:val="26"/>
        </w:rPr>
        <w:t>Daging sapi merupakan salah satu pangan hewani yang memiliki nilai gizi tinggi karena mengandung protein, air, mineral, vitamin, serta asam amino esensial yang relatif lengkap dan seimbang.</w:t>
      </w:r>
      <w:proofErr w:type="gramEnd"/>
      <w:r w:rsidRPr="006B4E6F">
        <w:rPr>
          <w:rFonts w:ascii="Garamond" w:hAnsi="Garamond"/>
          <w:sz w:val="26"/>
          <w:szCs w:val="26"/>
        </w:rPr>
        <w:t xml:space="preserve"> </w:t>
      </w:r>
      <w:proofErr w:type="gramStart"/>
      <w:r w:rsidRPr="006B4E6F">
        <w:rPr>
          <w:rFonts w:ascii="Garamond" w:hAnsi="Garamond"/>
          <w:sz w:val="26"/>
          <w:szCs w:val="26"/>
        </w:rPr>
        <w:t>Protein dalam daging sapi memiliki nilai biologis tinggi sehingga berperan penting dalam pertumbuhan, perbaikan jaringan tubuh, pembentukan enzim, serta pemeliharaan fungsi fisiologis manusia.</w:t>
      </w:r>
      <w:proofErr w:type="gramEnd"/>
      <w:r w:rsidRPr="006B4E6F">
        <w:rPr>
          <w:rFonts w:ascii="Garamond" w:hAnsi="Garamond"/>
          <w:sz w:val="26"/>
          <w:szCs w:val="26"/>
        </w:rPr>
        <w:t xml:space="preserve"> Selain protein, daging juga mengandung zat gizi mikro penting, seperti zat besi, seng, selenium, fosfor, vitamin B12, dan vitamin B kompleks lainnya yang berkontribusi terhadap pemenuhan kebutuhan gizi masyarakat </w:t>
      </w:r>
      <w:r w:rsidR="0064623B">
        <w:rPr>
          <w:rFonts w:ascii="Garamond" w:hAnsi="Garamond"/>
          <w:sz w:val="26"/>
          <w:szCs w:val="26"/>
        </w:rPr>
        <w:fldChar w:fldCharType="begin" w:fldLock="1"/>
      </w:r>
      <w:r w:rsidR="0064623B">
        <w:rPr>
          <w:rFonts w:ascii="Garamond" w:hAnsi="Garamond"/>
          <w:sz w:val="26"/>
          <w:szCs w:val="26"/>
        </w:rPr>
        <w:instrText>ADDIN CSL_CITATION {"citationItems":[{"id":"ITEM-1","itemData":{"DOI":"10.1016/j.meatsci.2012.09.018","author":[{"dropping-particle":"","family":"Pereira","given":"Paula M C C","non-dropping-particle":"","parse-names":false,"suffix":""},{"dropping-particle":"","family":"Vicente","given":"A F R B","non-dropping-particle":"","parse-names":false,"suffix":""}],"container-title":"Meat Science","id":"ITEM-1","issue":"3","issued":{"date-parts":[["2013"]]},"page":"586-592","title":"Meat Nutritional Composition and Nutritive Role in the Human Diet","type":"article-journal","volume":"93"},"uris":["http://www.mendeley.com/documents/?uuid=c65de4bf-8077-4d85-8828-e8dad812e46a"]}],"mendeley":{"formattedCitation":"(Pereira &amp; Vicente, 2013)","plainTextFormattedCitation":"(Pereira &amp; Vicente, 2013)","previouslyFormattedCitation":"(Pereira &amp; Vicente, 2013)"},"properties":{"noteIndex":0},"schema":"https://github.com/citation-style-language/schema/raw/master/csl-citation.json"}</w:instrText>
      </w:r>
      <w:r w:rsidR="0064623B">
        <w:rPr>
          <w:rFonts w:ascii="Garamond" w:hAnsi="Garamond"/>
          <w:sz w:val="26"/>
          <w:szCs w:val="26"/>
        </w:rPr>
        <w:fldChar w:fldCharType="separate"/>
      </w:r>
      <w:r w:rsidR="0064623B" w:rsidRPr="0064623B">
        <w:rPr>
          <w:rFonts w:ascii="Garamond" w:hAnsi="Garamond"/>
          <w:noProof/>
          <w:sz w:val="26"/>
          <w:szCs w:val="26"/>
        </w:rPr>
        <w:t>(Pereira &amp; Vicente, 2013)</w:t>
      </w:r>
      <w:r w:rsidR="0064623B">
        <w:rPr>
          <w:rFonts w:ascii="Garamond" w:hAnsi="Garamond"/>
          <w:sz w:val="26"/>
          <w:szCs w:val="26"/>
        </w:rPr>
        <w:fldChar w:fldCharType="end"/>
      </w:r>
      <w:r w:rsidR="0064623B">
        <w:rPr>
          <w:rFonts w:ascii="Garamond" w:hAnsi="Garamond"/>
          <w:sz w:val="26"/>
          <w:szCs w:val="26"/>
        </w:rPr>
        <w:t xml:space="preserve">. </w:t>
      </w:r>
      <w:proofErr w:type="gramStart"/>
      <w:r w:rsidRPr="006B4E6F">
        <w:rPr>
          <w:rFonts w:ascii="Garamond" w:hAnsi="Garamond"/>
          <w:sz w:val="26"/>
          <w:szCs w:val="26"/>
        </w:rPr>
        <w:t>Daging sapi dapat dikonsumsi secara langsung, daging sapi dapat diolah menjadi berbagai produk pangan bernilai tambah, seperti bakso, sosis, abon, dendeng, nugget, dan produk olahan lainnya.</w:t>
      </w:r>
      <w:proofErr w:type="gramEnd"/>
      <w:r w:rsidRPr="006B4E6F">
        <w:rPr>
          <w:rFonts w:ascii="Garamond" w:hAnsi="Garamond"/>
          <w:sz w:val="26"/>
          <w:szCs w:val="26"/>
        </w:rPr>
        <w:t xml:space="preserve"> </w:t>
      </w:r>
      <w:proofErr w:type="gramStart"/>
      <w:r w:rsidRPr="006B4E6F">
        <w:rPr>
          <w:rFonts w:ascii="Garamond" w:hAnsi="Garamond"/>
          <w:sz w:val="26"/>
          <w:szCs w:val="26"/>
        </w:rPr>
        <w:t xml:space="preserve">Diversifikasi produk olahan daging sapi dapat meningkatkan nilai ekonomi </w:t>
      </w:r>
      <w:r w:rsidRPr="006B4E6F">
        <w:rPr>
          <w:rFonts w:ascii="Garamond" w:hAnsi="Garamond"/>
          <w:sz w:val="26"/>
          <w:szCs w:val="26"/>
        </w:rPr>
        <w:lastRenderedPageBreak/>
        <w:t>komoditas, memperluas peluang usaha, serta mendorong pengembangan industri pangan berbasis peternakan.</w:t>
      </w:r>
      <w:proofErr w:type="gramEnd"/>
      <w:r w:rsidRPr="006B4E6F">
        <w:rPr>
          <w:rFonts w:ascii="Garamond" w:hAnsi="Garamond"/>
          <w:sz w:val="26"/>
          <w:szCs w:val="26"/>
        </w:rPr>
        <w:t xml:space="preserve"> Oleh karena itu, pengembangan industri sapi potong tidak hanya berhubungan dengan peningkatan produksi, tetapi juga berkaitan dengan penguatan rantai nilai, penciptaan lapangan kerja, dan pertumbuhan ekonomi daerah </w:t>
      </w:r>
      <w:r w:rsidR="0064623B">
        <w:rPr>
          <w:rFonts w:ascii="Garamond" w:hAnsi="Garamond"/>
          <w:sz w:val="26"/>
          <w:szCs w:val="26"/>
        </w:rPr>
        <w:fldChar w:fldCharType="begin" w:fldLock="1"/>
      </w:r>
      <w:r w:rsidR="0085400B">
        <w:rPr>
          <w:rFonts w:ascii="Garamond" w:hAnsi="Garamond"/>
          <w:sz w:val="26"/>
          <w:szCs w:val="26"/>
        </w:rPr>
        <w:instrText>ADDIN CSL_CITATION {"citationItems":[{"id":"ITEM-1","itemData":{"DOI":"10.31002/jalspro.v9i1.9186.g3550","author":[{"dropping-particle":"","family":"Syamsi","given":"Afduha Nurus","non-dropping-particle":"","parse-names":false,"suffix":""},{"dropping-particle":"","family":"Kusrianty","given":"Nelly","non-dropping-particle":"","parse-names":false,"suffix":""},{"dropping-particle":"","family":"Sahiman","given":"Kunta Adnan","non-dropping-particle":"","parse-names":false,"suffix":""},{"dropping-particle":"","family":"Ardilla","given":"Yohana Nanita Nansy","non-dropping-particle":"","parse-names":false,"suffix":""},{"dropping-particle":"","family":"Pinandita","given":"Egi Pur","non-dropping-particle":"","parse-names":false,"suffix":""},{"dropping-particle":"","family":"Utami","given":"Putri","non-dropping-particle":"","parse-names":false,"suffix":""}],"container-title":"Journal of Livestock Science and Production","id":"ITEM-1","issue":"1","issued":{"date-parts":[["2025"]]},"page":"1-13","title":"Rasionalitas Ketercapaian Swasembada Daging 2026 Berdasarkan Analisis Tren dan Peramalan Produksi Daging Sapi-Kerbau Berbasis Data Badan Pusat Statistik","type":"article-journal","volume":"9"},"uris":["http://www.mendeley.com/documents/?uuid=b4d3e9f2-d92c-4f83-a5ca-ff3a1b858d68"]}],"mendeley":{"formattedCitation":"(Syamsi et al., 2025)","plainTextFormattedCitation":"(Syamsi et al., 2025)","previouslyFormattedCitation":"(Syamsi et al., 2025)"},"properties":{"noteIndex":0},"schema":"https://github.com/citation-style-language/schema/raw/master/csl-citation.json"}</w:instrText>
      </w:r>
      <w:r w:rsidR="0064623B">
        <w:rPr>
          <w:rFonts w:ascii="Garamond" w:hAnsi="Garamond"/>
          <w:sz w:val="26"/>
          <w:szCs w:val="26"/>
        </w:rPr>
        <w:fldChar w:fldCharType="separate"/>
      </w:r>
      <w:r w:rsidR="0064623B" w:rsidRPr="0064623B">
        <w:rPr>
          <w:rFonts w:ascii="Garamond" w:hAnsi="Garamond"/>
          <w:noProof/>
          <w:sz w:val="26"/>
          <w:szCs w:val="26"/>
        </w:rPr>
        <w:t>(Syamsi</w:t>
      </w:r>
      <w:r w:rsidR="0064623B" w:rsidRPr="00C80A8A">
        <w:rPr>
          <w:rFonts w:ascii="Garamond" w:hAnsi="Garamond"/>
          <w:i/>
          <w:iCs/>
          <w:noProof/>
          <w:sz w:val="26"/>
          <w:szCs w:val="26"/>
        </w:rPr>
        <w:t xml:space="preserve"> et al., </w:t>
      </w:r>
      <w:r w:rsidR="0064623B" w:rsidRPr="0064623B">
        <w:rPr>
          <w:rFonts w:ascii="Garamond" w:hAnsi="Garamond"/>
          <w:noProof/>
          <w:sz w:val="26"/>
          <w:szCs w:val="26"/>
        </w:rPr>
        <w:t>2025)</w:t>
      </w:r>
      <w:r w:rsidR="0064623B">
        <w:rPr>
          <w:rFonts w:ascii="Garamond" w:hAnsi="Garamond"/>
          <w:sz w:val="26"/>
          <w:szCs w:val="26"/>
        </w:rPr>
        <w:fldChar w:fldCharType="end"/>
      </w:r>
      <w:r w:rsidR="00C80A8A">
        <w:rPr>
          <w:rFonts w:ascii="Garamond" w:hAnsi="Garamond"/>
          <w:sz w:val="26"/>
          <w:szCs w:val="26"/>
        </w:rPr>
        <w:t xml:space="preserve">. </w:t>
      </w:r>
    </w:p>
    <w:p w14:paraId="5538875D" w14:textId="77777777" w:rsidR="005364CD" w:rsidRDefault="005364CD" w:rsidP="00C57120">
      <w:pPr>
        <w:pStyle w:val="ListParagraph"/>
        <w:numPr>
          <w:ilvl w:val="0"/>
          <w:numId w:val="8"/>
        </w:numPr>
        <w:spacing w:before="120" w:after="120" w:line="240" w:lineRule="auto"/>
        <w:jc w:val="both"/>
        <w:rPr>
          <w:rFonts w:ascii="Segoe UI" w:hAnsi="Segoe UI"/>
          <w:sz w:val="26"/>
          <w:szCs w:val="26"/>
        </w:rPr>
      </w:pPr>
      <w:r w:rsidRPr="005364CD">
        <w:rPr>
          <w:rFonts w:ascii="Garamond" w:hAnsi="Garamond"/>
          <w:sz w:val="26"/>
          <w:szCs w:val="26"/>
        </w:rPr>
        <w:t>Produksi Daging Sapi dan Ketahanan Pangan</w:t>
      </w:r>
    </w:p>
    <w:p w14:paraId="19D441C5" w14:textId="644AEB06" w:rsidR="005364CD" w:rsidRDefault="004D43C1" w:rsidP="00C57120">
      <w:pPr>
        <w:spacing w:before="120" w:after="120"/>
        <w:jc w:val="both"/>
        <w:rPr>
          <w:rFonts w:ascii="Garamond" w:hAnsi="Garamond"/>
          <w:sz w:val="26"/>
          <w:szCs w:val="26"/>
        </w:rPr>
      </w:pPr>
      <w:proofErr w:type="gramStart"/>
      <w:r w:rsidRPr="00877496">
        <w:rPr>
          <w:rFonts w:ascii="Garamond" w:hAnsi="Garamond"/>
          <w:sz w:val="26"/>
          <w:szCs w:val="26"/>
        </w:rPr>
        <w:t>Produksi daging sapi merupakan salah satu indikator penting dalam menilai ketersediaan sumber protein hewani.</w:t>
      </w:r>
      <w:proofErr w:type="gramEnd"/>
      <w:r w:rsidRPr="00877496">
        <w:rPr>
          <w:rFonts w:ascii="Garamond" w:hAnsi="Garamond"/>
          <w:sz w:val="26"/>
          <w:szCs w:val="26"/>
        </w:rPr>
        <w:t xml:space="preserve"> </w:t>
      </w:r>
      <w:proofErr w:type="gramStart"/>
      <w:r w:rsidRPr="00877496">
        <w:rPr>
          <w:rFonts w:ascii="Garamond" w:hAnsi="Garamond"/>
          <w:sz w:val="26"/>
          <w:szCs w:val="26"/>
        </w:rPr>
        <w:t>Ketahanan pangan adalah ketersediaan pangan tidak hanya dipahami sebagai jumlah pangan yang cukup, tetapi juga mencakup aspek aksesibilitas, kualitas, keamanan, stabilitas pasokan, dan keberlanjutan sistem pangan.</w:t>
      </w:r>
      <w:proofErr w:type="gramEnd"/>
      <w:r w:rsidRPr="00877496">
        <w:rPr>
          <w:rFonts w:ascii="Garamond" w:hAnsi="Garamond"/>
          <w:sz w:val="26"/>
          <w:szCs w:val="26"/>
        </w:rPr>
        <w:t xml:space="preserve"> </w:t>
      </w:r>
      <w:r w:rsidR="00877496" w:rsidRPr="00877496">
        <w:rPr>
          <w:rFonts w:ascii="Garamond" w:hAnsi="Garamond"/>
          <w:sz w:val="26"/>
          <w:szCs w:val="26"/>
        </w:rPr>
        <w:fldChar w:fldCharType="begin" w:fldLock="1"/>
      </w:r>
      <w:r w:rsidR="00877496" w:rsidRPr="00877496">
        <w:rPr>
          <w:rFonts w:ascii="Garamond" w:hAnsi="Garamond"/>
          <w:sz w:val="26"/>
          <w:szCs w:val="26"/>
        </w:rPr>
        <w:instrText>ADDIN CSL_CITATION {"citationItems":[{"id":"ITEM-1","itemData":{"DOI":"10.1126/science.1185383","author":[{"dropping-particle":"","family":"Godfray","given":"H Charles J","non-dropping-particle":"","parse-names":false,"suffix":""},{"dropping-particle":"","family":"Beddington","given":"John R","non-dropping-particle":"","parse-names":false,"suffix":""},{"dropping-particle":"","family":"Crute","given":"Ian R","non-dropping-particle":"","parse-names":false,"suffix":""},{"dropping-particle":"","family":"Haddad","given":"Lawrence","non-dropping-particle":"","parse-names":false,"suffix":""},{"dropping-particle":"","family":"Lawrence","given":"David","non-dropping-particle":"","parse-names":false,"suffix":""},{"dropping-particle":"","family":"Muir","given":"James F","non-dropping-particle":"","parse-names":false,"suffix":""},{"dropping-particle":"","family":"Pretty","given":"Jules","non-dropping-particle":"","parse-names":false,"suffix":""},{"dropping-particle":"","family":"Robinson","given":"Sherman","non-dropping-particle":"","parse-names":false,"suffix":""},{"dropping-particle":"","family":"Thomas","given":"Sandy M","non-dropping-particle":"","parse-names":false,"suffix":""},{"dropping-particle":"","family":"Toulmin","given":"Camilla","non-dropping-particle":"","parse-names":false,"suffix":""}],"container-title":"Science","id":"ITEM-1","issue":"5967","issued":{"date-parts":[["2010"]]},"page":"812-818","title":"Food Security: The Challenge of Feeding 9 Billion People","type":"article-journal","volume":"327"},"uris":["http://www.mendeley.com/documents/?uuid=98dfcbb7-dc7f-445e-82f0-ce363d986fa2"]}],"mendeley":{"formattedCitation":"(Godfray et al., 2010)","manualFormatting":"Godfray et al., (2010)","plainTextFormattedCitation":"(Godfray et al., 2010)","previouslyFormattedCitation":"(Godfray et al., 2010)"},"properties":{"noteIndex":0},"schema":"https://github.com/citation-style-language/schema/raw/master/csl-citation.json"}</w:instrText>
      </w:r>
      <w:r w:rsidR="00877496" w:rsidRPr="00877496">
        <w:rPr>
          <w:rFonts w:ascii="Garamond" w:hAnsi="Garamond"/>
          <w:sz w:val="26"/>
          <w:szCs w:val="26"/>
        </w:rPr>
        <w:fldChar w:fldCharType="separate"/>
      </w:r>
      <w:r w:rsidR="00877496" w:rsidRPr="00877496">
        <w:rPr>
          <w:rFonts w:ascii="Garamond" w:hAnsi="Garamond"/>
          <w:noProof/>
          <w:sz w:val="26"/>
          <w:szCs w:val="26"/>
        </w:rPr>
        <w:t xml:space="preserve">Godfray </w:t>
      </w:r>
      <w:r w:rsidR="00877496" w:rsidRPr="00877496">
        <w:rPr>
          <w:rFonts w:ascii="Garamond" w:hAnsi="Garamond"/>
          <w:i/>
          <w:iCs/>
          <w:noProof/>
          <w:sz w:val="26"/>
          <w:szCs w:val="26"/>
        </w:rPr>
        <w:t>et al.</w:t>
      </w:r>
      <w:r w:rsidR="00877496" w:rsidRPr="00877496">
        <w:rPr>
          <w:rFonts w:ascii="Garamond" w:hAnsi="Garamond"/>
          <w:noProof/>
          <w:sz w:val="26"/>
          <w:szCs w:val="26"/>
        </w:rPr>
        <w:t>, (2010)</w:t>
      </w:r>
      <w:r w:rsidR="00877496" w:rsidRPr="00877496">
        <w:rPr>
          <w:rFonts w:ascii="Garamond" w:hAnsi="Garamond"/>
          <w:sz w:val="26"/>
          <w:szCs w:val="26"/>
        </w:rPr>
        <w:fldChar w:fldCharType="end"/>
      </w:r>
      <w:r w:rsidR="00877496" w:rsidRPr="00877496">
        <w:rPr>
          <w:rFonts w:ascii="Garamond" w:hAnsi="Garamond"/>
          <w:sz w:val="26"/>
          <w:szCs w:val="26"/>
        </w:rPr>
        <w:t xml:space="preserve">, menyatakan </w:t>
      </w:r>
      <w:r w:rsidRPr="00877496">
        <w:rPr>
          <w:rFonts w:ascii="Garamond" w:hAnsi="Garamond"/>
          <w:sz w:val="26"/>
          <w:szCs w:val="26"/>
        </w:rPr>
        <w:t xml:space="preserve">bahwa tantangan ketahanan pangan global berkaitan dengan peningkatan permintaan pangan, keterbatasan sumber daya lahan dan air, perubahan iklim, serta kebutuhan untuk mengurangi dampak lingkungan dari sistem pangan. </w:t>
      </w:r>
      <w:proofErr w:type="gramStart"/>
      <w:r w:rsidRPr="00877496">
        <w:rPr>
          <w:rFonts w:ascii="Garamond" w:hAnsi="Garamond"/>
          <w:sz w:val="26"/>
          <w:szCs w:val="26"/>
        </w:rPr>
        <w:t>Provinsi Lampung merupakan salah satu daerah yang memiliki potensi dalam pengembangan subsektor peternakan, khususnya produksi daging sapi.</w:t>
      </w:r>
      <w:proofErr w:type="gramEnd"/>
      <w:r w:rsidRPr="00877496">
        <w:rPr>
          <w:rFonts w:ascii="Garamond" w:hAnsi="Garamond"/>
          <w:sz w:val="26"/>
          <w:szCs w:val="26"/>
        </w:rPr>
        <w:t xml:space="preserve"> Berdasarkan data Badan Pusat Statistik Provinsi Lampung, produksi daging sapi di Provinsi Lampung mencapai 22.895 ton pada tahun 2023, tetapi mengalami penurunan menj</w:t>
      </w:r>
      <w:r w:rsidR="0085400B" w:rsidRPr="00877496">
        <w:rPr>
          <w:rFonts w:ascii="Garamond" w:hAnsi="Garamond"/>
          <w:sz w:val="26"/>
          <w:szCs w:val="26"/>
        </w:rPr>
        <w:t xml:space="preserve">adi 18.625 ton pada tahun 2024 </w:t>
      </w:r>
      <w:r w:rsidR="00925751" w:rsidRPr="00877496">
        <w:rPr>
          <w:rFonts w:ascii="Garamond" w:hAnsi="Garamond"/>
          <w:sz w:val="26"/>
          <w:szCs w:val="26"/>
        </w:rPr>
        <w:fldChar w:fldCharType="begin" w:fldLock="1"/>
      </w:r>
      <w:r w:rsidR="00877496" w:rsidRPr="00877496">
        <w:rPr>
          <w:rFonts w:ascii="Garamond" w:hAnsi="Garamond"/>
          <w:sz w:val="26"/>
          <w:szCs w:val="26"/>
        </w:rPr>
        <w:instrText>ADDIN CSL_CITATION {"citationItems":[{"id":"ITEM-1","itemData":{"author":[{"dropping-particle":"","family":"Statistik","given":"Badan Pusat","non-dropping-particle":"","parse-names":false,"suffix":""}],"id":"ITEM-1","issued":{"date-parts":[["2024"]]},"publisher":"BPS RI","publisher-place":"Jakarta","title":"Statistik Konsumsi Pangan Indonesia","type":"legal_case"},"uris":["http://www.mendeley.com/documents/?uuid=10354d7d-8552-43b5-a72b-b45ef834d4f4"]}],"mendeley":{"formattedCitation":"(&lt;i&gt;Statistik Konsumsi Pangan Indonesia&lt;/i&gt;, 2024)","manualFormatting":"(Statistik Konsumsi Pangan Indonesia, 2024","plainTextFormattedCitation":"(Statistik Konsumsi Pangan Indonesia, 2024)","previouslyFormattedCitation":"(&lt;i&gt;Statistik Konsumsi Pangan Indonesia&lt;/i&gt;, 2024)"},"properties":{"noteIndex":0},"schema":"https://github.com/citation-style-language/schema/raw/master/csl-citation.json"}</w:instrText>
      </w:r>
      <w:r w:rsidR="00925751" w:rsidRPr="00877496">
        <w:rPr>
          <w:rFonts w:ascii="Garamond" w:hAnsi="Garamond"/>
          <w:sz w:val="26"/>
          <w:szCs w:val="26"/>
        </w:rPr>
        <w:fldChar w:fldCharType="separate"/>
      </w:r>
      <w:r w:rsidR="00925751" w:rsidRPr="00877496">
        <w:rPr>
          <w:rFonts w:ascii="Garamond" w:hAnsi="Garamond"/>
          <w:noProof/>
          <w:sz w:val="26"/>
          <w:szCs w:val="26"/>
        </w:rPr>
        <w:t>(Statistik Konsumsi Pangan Indonesia, 2024</w:t>
      </w:r>
      <w:r w:rsidR="00925751" w:rsidRPr="00877496">
        <w:rPr>
          <w:rFonts w:ascii="Garamond" w:hAnsi="Garamond"/>
          <w:sz w:val="26"/>
          <w:szCs w:val="26"/>
        </w:rPr>
        <w:fldChar w:fldCharType="end"/>
      </w:r>
      <w:r w:rsidR="0085400B" w:rsidRPr="00877496">
        <w:rPr>
          <w:rFonts w:ascii="Garamond" w:hAnsi="Garamond"/>
          <w:sz w:val="26"/>
          <w:szCs w:val="26"/>
        </w:rPr>
        <w:t xml:space="preserve">; </w:t>
      </w:r>
      <w:r w:rsidR="0085400B" w:rsidRPr="00877496">
        <w:rPr>
          <w:rFonts w:ascii="Garamond" w:hAnsi="Garamond"/>
          <w:sz w:val="26"/>
          <w:szCs w:val="26"/>
        </w:rPr>
        <w:fldChar w:fldCharType="begin" w:fldLock="1"/>
      </w:r>
      <w:r w:rsidR="00925751" w:rsidRPr="00877496">
        <w:rPr>
          <w:rFonts w:ascii="Garamond" w:hAnsi="Garamond"/>
          <w:sz w:val="26"/>
          <w:szCs w:val="26"/>
        </w:rPr>
        <w:instrText>ADDIN CSL_CITATION {"citationItems":[{"id":"ITEM-1","itemData":{"author":[{"dropping-particle":"","family":"Badan Pusat Statistik","given":"","non-dropping-particle":"","parse-names":false,"suffix":""}],"id":"ITEM-1","issued":{"date-parts":[["2025"]]},"note":"DOI tidak tersedia; sumber data statistik resmi.","publisher":"Badan Pusat Statistik Provinsi Lampung","title":"Jumlah Produksi Daging Sapi Menurut Kabupaten/Kota dan Jenis Produksi di Provinsi Lampung (kg), 2024","type":"book"},"uris":["http://www.mendeley.com/documents/?uuid=4aa6b1a8-8adf-4143-877c-92c34952f00a"]}],"mendeley":{"formattedCitation":"(Badan Pusat Statistik, 2025)","manualFormatting":"Badan Pusat Statistik, 2025)","plainTextFormattedCitation":"(Badan Pusat Statistik, 2025)","previouslyFormattedCitation":"(Badan Pusat Statistik, 2025)"},"properties":{"noteIndex":0},"schema":"https://github.com/citation-style-language/schema/raw/master/csl-citation.json"}</w:instrText>
      </w:r>
      <w:r w:rsidR="0085400B" w:rsidRPr="00877496">
        <w:rPr>
          <w:rFonts w:ascii="Garamond" w:hAnsi="Garamond"/>
          <w:sz w:val="26"/>
          <w:szCs w:val="26"/>
        </w:rPr>
        <w:fldChar w:fldCharType="separate"/>
      </w:r>
      <w:r w:rsidR="0085400B" w:rsidRPr="00877496">
        <w:rPr>
          <w:rFonts w:ascii="Garamond" w:hAnsi="Garamond"/>
          <w:noProof/>
          <w:sz w:val="26"/>
          <w:szCs w:val="26"/>
        </w:rPr>
        <w:t>Badan Pusat Statistik, 2025)</w:t>
      </w:r>
      <w:r w:rsidR="0085400B" w:rsidRPr="00877496">
        <w:rPr>
          <w:rFonts w:ascii="Garamond" w:hAnsi="Garamond"/>
          <w:sz w:val="26"/>
          <w:szCs w:val="26"/>
        </w:rPr>
        <w:fldChar w:fldCharType="end"/>
      </w:r>
      <w:r w:rsidRPr="00877496">
        <w:rPr>
          <w:rFonts w:ascii="Garamond" w:hAnsi="Garamond"/>
          <w:sz w:val="26"/>
          <w:szCs w:val="26"/>
        </w:rPr>
        <w:t xml:space="preserve">. </w:t>
      </w:r>
      <w:proofErr w:type="gramStart"/>
      <w:r w:rsidRPr="00877496">
        <w:rPr>
          <w:rFonts w:ascii="Garamond" w:hAnsi="Garamond"/>
          <w:sz w:val="26"/>
          <w:szCs w:val="26"/>
        </w:rPr>
        <w:t>Perubahan tersebut menunjukkan bahwa fluktuasi produksi perlu dianalisis lebih lanjut agar faktor-faktor yang memengaruhi ketersediaan daging sapi dapat dipahami secara lebih komprehensif.</w:t>
      </w:r>
      <w:proofErr w:type="gramEnd"/>
      <w:r w:rsidRPr="00877496">
        <w:rPr>
          <w:rFonts w:ascii="Garamond" w:hAnsi="Garamond"/>
          <w:sz w:val="26"/>
          <w:szCs w:val="26"/>
        </w:rPr>
        <w:t xml:space="preserve"> Fluktuasi produksi daging sapi dapat dipengaruhi oleh berbagai faktor, antara lain populasi ternak, ketersediaan pakan, sistem pemeliharaan, kesehatan hewan, harga pasar, permintaan konsumsi, distribusi, dan kebijakan pemerintah. </w:t>
      </w:r>
      <w:r w:rsidR="00877496" w:rsidRPr="00877496">
        <w:rPr>
          <w:rFonts w:ascii="Garamond" w:hAnsi="Garamond"/>
          <w:sz w:val="26"/>
          <w:szCs w:val="26"/>
        </w:rPr>
        <w:fldChar w:fldCharType="begin" w:fldLock="1"/>
      </w:r>
      <w:r w:rsidR="005A1CA3">
        <w:rPr>
          <w:rFonts w:ascii="Garamond" w:hAnsi="Garamond"/>
          <w:sz w:val="26"/>
          <w:szCs w:val="26"/>
        </w:rPr>
        <w:instrText>ADDIN CSL_CITATION {"citationItems":[{"id":"ITEM-1","itemData":{"DOI":"10.55043/ekonomipedia.v2i2.231","author":[{"dropping-particle":"","family":"Oktavia","given":"Hanifah Tri","non-dropping-particle":"","parse-names":false,"suffix":""},{"dropping-particle":"","family":"Darnetti","given":"","non-dropping-particle":"","parse-names":false,"suffix":""},{"dropping-particle":"","family":"Alfikri","given":"","non-dropping-particle":"","parse-names":false,"suffix":""}],"container-title":"Ekonomipedia: Jurnal Ekonomi Manajemen dan Bisnis","id":"ITEM-1","issue":"2","issued":{"date-parts":[["2024"]]},"page":"217-229","title":"Trend dan Peramalan Produksi dan Konsumsi Daging Sapi di Provinsi Sumatera Barat","type":"article-journal","volume":"2"},"uris":["http://www.mendeley.com/documents/?uuid=7dd7015d-cb6a-4d3a-a253-6e1a991acddb"]}],"mendeley":{"formattedCitation":"(Oktavia et al., 2024)","manualFormatting":"Oktavia et al., (2024)","plainTextFormattedCitation":"(Oktavia et al., 2024)","previouslyFormattedCitation":"(Oktavia et al., 2024)"},"properties":{"noteIndex":0},"schema":"https://github.com/citation-style-language/schema/raw/master/csl-citation.json"}</w:instrText>
      </w:r>
      <w:r w:rsidR="00877496" w:rsidRPr="00877496">
        <w:rPr>
          <w:rFonts w:ascii="Garamond" w:hAnsi="Garamond"/>
          <w:sz w:val="26"/>
          <w:szCs w:val="26"/>
        </w:rPr>
        <w:fldChar w:fldCharType="separate"/>
      </w:r>
      <w:r w:rsidR="00877496" w:rsidRPr="00877496">
        <w:rPr>
          <w:rFonts w:ascii="Garamond" w:hAnsi="Garamond"/>
          <w:noProof/>
          <w:sz w:val="26"/>
          <w:szCs w:val="26"/>
        </w:rPr>
        <w:t xml:space="preserve">Oktavia </w:t>
      </w:r>
      <w:r w:rsidR="00877496" w:rsidRPr="00877496">
        <w:rPr>
          <w:rFonts w:ascii="Garamond" w:hAnsi="Garamond"/>
          <w:i/>
          <w:iCs/>
          <w:noProof/>
          <w:sz w:val="26"/>
          <w:szCs w:val="26"/>
        </w:rPr>
        <w:t>et al.,</w:t>
      </w:r>
      <w:r w:rsidR="00877496" w:rsidRPr="00877496">
        <w:rPr>
          <w:rFonts w:ascii="Garamond" w:hAnsi="Garamond"/>
          <w:noProof/>
          <w:sz w:val="26"/>
          <w:szCs w:val="26"/>
        </w:rPr>
        <w:t xml:space="preserve"> (2024)</w:t>
      </w:r>
      <w:r w:rsidR="00877496" w:rsidRPr="00877496">
        <w:rPr>
          <w:rFonts w:ascii="Garamond" w:hAnsi="Garamond"/>
          <w:sz w:val="26"/>
          <w:szCs w:val="26"/>
        </w:rPr>
        <w:fldChar w:fldCharType="end"/>
      </w:r>
      <w:r w:rsidR="00877496" w:rsidRPr="00877496">
        <w:rPr>
          <w:rFonts w:ascii="Garamond" w:hAnsi="Garamond"/>
          <w:sz w:val="26"/>
          <w:szCs w:val="26"/>
        </w:rPr>
        <w:t>,</w:t>
      </w:r>
      <w:r w:rsidRPr="00877496">
        <w:rPr>
          <w:rFonts w:ascii="Garamond" w:hAnsi="Garamond"/>
          <w:sz w:val="26"/>
          <w:szCs w:val="26"/>
        </w:rPr>
        <w:t xml:space="preserve"> menyatakan bahwa analisis tren dan peramalan produksi serta konsumsi daging sapi penting dilakukan untuk memahami dinamika ketersediaan komoditas tersebut. </w:t>
      </w:r>
      <w:proofErr w:type="gramStart"/>
      <w:r w:rsidRPr="00877496">
        <w:rPr>
          <w:rFonts w:ascii="Garamond" w:hAnsi="Garamond"/>
          <w:sz w:val="26"/>
          <w:szCs w:val="26"/>
        </w:rPr>
        <w:t>Informasi tren dan proyeksi produksi dapat digunakan sebagai dasar dalam menyusun kebijakan peningkatan produksi, stabilisasi pasokan, dan penguatan ketahanan pangan daerah.</w:t>
      </w:r>
      <w:proofErr w:type="gramEnd"/>
    </w:p>
    <w:p w14:paraId="68358A76" w14:textId="7B4C0DF4" w:rsidR="00D427C7" w:rsidRDefault="004D1F9B" w:rsidP="00C57120">
      <w:pPr>
        <w:pStyle w:val="ListParagraph"/>
        <w:numPr>
          <w:ilvl w:val="0"/>
          <w:numId w:val="8"/>
        </w:numPr>
        <w:spacing w:before="120" w:after="120" w:line="240" w:lineRule="auto"/>
        <w:jc w:val="both"/>
        <w:rPr>
          <w:rFonts w:ascii="Garamond" w:hAnsi="Garamond"/>
          <w:sz w:val="26"/>
          <w:szCs w:val="26"/>
        </w:rPr>
      </w:pPr>
      <w:r>
        <w:rPr>
          <w:rFonts w:ascii="Garamond" w:hAnsi="Garamond"/>
          <w:sz w:val="26"/>
          <w:szCs w:val="26"/>
        </w:rPr>
        <w:t>Kebutuhan Gizi dan Ketahanan Pangan</w:t>
      </w:r>
    </w:p>
    <w:p w14:paraId="4A174F5A" w14:textId="7F2C3385" w:rsidR="004D1F9B" w:rsidRDefault="005A1CA3" w:rsidP="00C57120">
      <w:pPr>
        <w:spacing w:before="120" w:after="120"/>
        <w:jc w:val="both"/>
        <w:rPr>
          <w:rFonts w:ascii="Garamond" w:hAnsi="Garamond"/>
          <w:sz w:val="26"/>
          <w:szCs w:val="26"/>
        </w:rPr>
      </w:pPr>
      <w:proofErr w:type="gramStart"/>
      <w:r w:rsidRPr="005A1CA3">
        <w:rPr>
          <w:rFonts w:ascii="Garamond" w:hAnsi="Garamond"/>
          <w:sz w:val="26"/>
          <w:szCs w:val="26"/>
        </w:rPr>
        <w:t>Ketersediaan daging sapi memiliki hubungan erat dengan pemenuhan kebutuhan gizi masyarakat, terutama sebagai sumber protein hewani.</w:t>
      </w:r>
      <w:proofErr w:type="gramEnd"/>
      <w:r w:rsidRPr="005A1CA3">
        <w:rPr>
          <w:rFonts w:ascii="Garamond" w:hAnsi="Garamond"/>
          <w:sz w:val="26"/>
          <w:szCs w:val="26"/>
        </w:rPr>
        <w:t xml:space="preserve"> </w:t>
      </w:r>
      <w:proofErr w:type="gramStart"/>
      <w:r w:rsidRPr="005A1CA3">
        <w:rPr>
          <w:rFonts w:ascii="Garamond" w:hAnsi="Garamond"/>
          <w:sz w:val="26"/>
          <w:szCs w:val="26"/>
        </w:rPr>
        <w:t>Protein hewani berperan penting dalam mendukung pertumbuhan, pemeliharaan jaringan tubuh, pembentukan enzim dan hormon, serta peningkatan daya tahan tubuh.</w:t>
      </w:r>
      <w:proofErr w:type="gramEnd"/>
      <w:r w:rsidRPr="005A1CA3">
        <w:rPr>
          <w:rFonts w:ascii="Garamond" w:hAnsi="Garamond"/>
          <w:sz w:val="26"/>
          <w:szCs w:val="26"/>
        </w:rPr>
        <w:t xml:space="preserve"> </w:t>
      </w:r>
      <w:proofErr w:type="gramStart"/>
      <w:r w:rsidRPr="005A1CA3">
        <w:rPr>
          <w:rFonts w:ascii="Garamond" w:hAnsi="Garamond"/>
          <w:sz w:val="26"/>
          <w:szCs w:val="26"/>
        </w:rPr>
        <w:t xml:space="preserve">Kandungan protein daging sapi juga mengandung zat gizi penting seperti zat besi, seng, vitamin B kompleks, dan asam amino esensial yang </w:t>
      </w:r>
      <w:r w:rsidRPr="005A1CA3">
        <w:rPr>
          <w:rFonts w:ascii="Garamond" w:hAnsi="Garamond"/>
          <w:sz w:val="26"/>
          <w:szCs w:val="26"/>
        </w:rPr>
        <w:lastRenderedPageBreak/>
        <w:t>diperlukan untuk mendukung kualitas kesehatan masyarakat.</w:t>
      </w:r>
      <w:proofErr w:type="gramEnd"/>
      <w:r w:rsidRPr="005A1CA3">
        <w:rPr>
          <w:rFonts w:ascii="Garamond" w:hAnsi="Garamond"/>
          <w:sz w:val="26"/>
          <w:szCs w:val="26"/>
        </w:rPr>
        <w:t xml:space="preserve"> </w:t>
      </w:r>
      <w:proofErr w:type="gramStart"/>
      <w:r w:rsidRPr="005A1CA3">
        <w:rPr>
          <w:rFonts w:ascii="Garamond" w:hAnsi="Garamond"/>
          <w:sz w:val="26"/>
          <w:szCs w:val="26"/>
        </w:rPr>
        <w:t>Hal ini menjadikan daging sapi menjadi komoditas pangan strategis dalam upaya pemenuhan gizi masyarakat.</w:t>
      </w:r>
      <w:proofErr w:type="gramEnd"/>
      <w:r w:rsidRPr="005A1CA3">
        <w:rPr>
          <w:rFonts w:ascii="Garamond" w:hAnsi="Garamond"/>
          <w:sz w:val="26"/>
          <w:szCs w:val="26"/>
        </w:rPr>
        <w:t xml:space="preserve"> </w:t>
      </w:r>
      <w:proofErr w:type="gramStart"/>
      <w:r w:rsidRPr="005A1CA3">
        <w:rPr>
          <w:rFonts w:ascii="Garamond" w:hAnsi="Garamond"/>
          <w:sz w:val="26"/>
          <w:szCs w:val="26"/>
        </w:rPr>
        <w:t>Ketahanan pangan, ketersediaan daging sapi tidak hanya berkaitan dengan jumlah produksi, namun mencakup banyak hal seperti aspek keterjangkauan, distribusi, stabilitas pasokan, mutu, dan keberlanjutan produksi.</w:t>
      </w:r>
      <w:proofErr w:type="gramEnd"/>
      <w:r w:rsidRPr="005A1CA3">
        <w:rPr>
          <w:rFonts w:ascii="Garamond" w:hAnsi="Garamond"/>
          <w:sz w:val="26"/>
          <w:szCs w:val="26"/>
        </w:rPr>
        <w:t xml:space="preserve"> </w:t>
      </w:r>
      <w:proofErr w:type="gramStart"/>
      <w:r w:rsidRPr="005A1CA3">
        <w:rPr>
          <w:rFonts w:ascii="Garamond" w:hAnsi="Garamond"/>
          <w:sz w:val="26"/>
          <w:szCs w:val="26"/>
        </w:rPr>
        <w:t>Ketahanan pangan menjadi lebih kuat apabila masyarakat memiliki akses yang memadai terhadap sumber pangan bergizi, termasuk pangan hewani.</w:t>
      </w:r>
      <w:proofErr w:type="gramEnd"/>
      <w:r w:rsidRPr="005A1CA3">
        <w:rPr>
          <w:rFonts w:ascii="Garamond" w:hAnsi="Garamond"/>
          <w:sz w:val="26"/>
          <w:szCs w:val="26"/>
        </w:rPr>
        <w:t xml:space="preserve"> </w:t>
      </w:r>
      <w:proofErr w:type="gramStart"/>
      <w:r w:rsidRPr="005A1CA3">
        <w:rPr>
          <w:rFonts w:ascii="Garamond" w:hAnsi="Garamond"/>
          <w:sz w:val="26"/>
          <w:szCs w:val="26"/>
        </w:rPr>
        <w:t>Hal ini mendorong perencanaan produksi daging sapi secara tepat agar mampu mendukung ketersediaan protein hewani secara berkelanjutan.</w:t>
      </w:r>
      <w:proofErr w:type="gramEnd"/>
      <w:r w:rsidRPr="005A1CA3">
        <w:rPr>
          <w:rFonts w:ascii="Garamond" w:hAnsi="Garamond"/>
          <w:sz w:val="26"/>
          <w:szCs w:val="26"/>
        </w:rPr>
        <w:t xml:space="preserve"> </w:t>
      </w:r>
      <w:proofErr w:type="gramStart"/>
      <w:r w:rsidRPr="005A1CA3">
        <w:rPr>
          <w:rFonts w:ascii="Garamond" w:hAnsi="Garamond"/>
          <w:sz w:val="26"/>
          <w:szCs w:val="26"/>
        </w:rPr>
        <w:t>Peningkatan produksi daging sapi perlu memperhatikan prinsip keberlanjutan untuk memastikan pemenuhan kebutuhan gizi dan memperkuat ketahanan pangan daerah.</w:t>
      </w:r>
      <w:proofErr w:type="gramEnd"/>
      <w:r w:rsidRPr="005A1CA3">
        <w:rPr>
          <w:rFonts w:ascii="Garamond" w:hAnsi="Garamond"/>
          <w:sz w:val="26"/>
          <w:szCs w:val="26"/>
        </w:rPr>
        <w:t xml:space="preserve"> </w:t>
      </w:r>
      <w:proofErr w:type="gramStart"/>
      <w:r w:rsidRPr="005A1CA3">
        <w:rPr>
          <w:rFonts w:ascii="Garamond" w:hAnsi="Garamond"/>
          <w:sz w:val="26"/>
          <w:szCs w:val="26"/>
        </w:rPr>
        <w:t>Aktivitas peternakan harus dikelola agar tidak menimbulkan tekanan terhadap lingkungan, seperti peningkatan limbah ternak, kebutuhan pakan yang tinggi, penggunaan lahan, dan emisi dari aktivitas peternakan.</w:t>
      </w:r>
      <w:proofErr w:type="gramEnd"/>
      <w:r w:rsidRPr="005A1CA3">
        <w:rPr>
          <w:rFonts w:ascii="Garamond" w:hAnsi="Garamond"/>
          <w:sz w:val="26"/>
          <w:szCs w:val="26"/>
        </w:rPr>
        <w:t xml:space="preserve"> </w:t>
      </w:r>
      <w:r>
        <w:rPr>
          <w:rFonts w:ascii="Garamond" w:hAnsi="Garamond"/>
          <w:sz w:val="26"/>
          <w:szCs w:val="26"/>
        </w:rPr>
        <w:fldChar w:fldCharType="begin" w:fldLock="1"/>
      </w:r>
      <w:r w:rsidR="001E0B83">
        <w:rPr>
          <w:rFonts w:ascii="Garamond" w:hAnsi="Garamond"/>
          <w:sz w:val="26"/>
          <w:szCs w:val="26"/>
        </w:rPr>
        <w:instrText>ADDIN CSL_CITATION {"citationItems":[{"id":"ITEM-1","itemData":{"DOI":"10.1146/annurev-resource-111820-032340","author":[{"dropping-particle":"","family":"Parlasca","given":"Martin C","non-dropping-particle":"","parse-names":false,"suffix":""},{"dropping-particle":"","family":"Qaim","given":"Matin","non-dropping-particle":"","parse-names":false,"suffix":""}],"container-title":"Annual Review of Resource Economics","id":"ITEM-1","issued":{"date-parts":[["2022"]]},"page":"17-41","title":"Meat Consumption and Sustainability","type":"article-journal","volume":"14"},"uris":["http://www.mendeley.com/documents/?uuid=6da62059-66df-4a14-b2cc-b227e474f86b"]}],"mendeley":{"formattedCitation":"(Parlasca &amp; Qaim, 2022)","manualFormatting":"Parlasca &amp; Qaim, (2022)","plainTextFormattedCitation":"(Parlasca &amp; Qaim, 2022)","previouslyFormattedCitation":"(Parlasca &amp; Qaim, 2022)"},"properties":{"noteIndex":0},"schema":"https://github.com/citation-style-language/schema/raw/master/csl-citation.json"}</w:instrText>
      </w:r>
      <w:r>
        <w:rPr>
          <w:rFonts w:ascii="Garamond" w:hAnsi="Garamond"/>
          <w:sz w:val="26"/>
          <w:szCs w:val="26"/>
        </w:rPr>
        <w:fldChar w:fldCharType="separate"/>
      </w:r>
      <w:proofErr w:type="gramStart"/>
      <w:r w:rsidRPr="005A1CA3">
        <w:rPr>
          <w:rFonts w:ascii="Garamond" w:hAnsi="Garamond"/>
          <w:noProof/>
          <w:sz w:val="26"/>
          <w:szCs w:val="26"/>
        </w:rPr>
        <w:t xml:space="preserve">Parlasca &amp; Qaim, </w:t>
      </w:r>
      <w:r>
        <w:rPr>
          <w:rFonts w:ascii="Garamond" w:hAnsi="Garamond"/>
          <w:noProof/>
          <w:sz w:val="26"/>
          <w:szCs w:val="26"/>
        </w:rPr>
        <w:t>(</w:t>
      </w:r>
      <w:r w:rsidRPr="005A1CA3">
        <w:rPr>
          <w:rFonts w:ascii="Garamond" w:hAnsi="Garamond"/>
          <w:noProof/>
          <w:sz w:val="26"/>
          <w:szCs w:val="26"/>
        </w:rPr>
        <w:t>2022)</w:t>
      </w:r>
      <w:r>
        <w:rPr>
          <w:rFonts w:ascii="Garamond" w:hAnsi="Garamond"/>
          <w:sz w:val="26"/>
          <w:szCs w:val="26"/>
        </w:rPr>
        <w:fldChar w:fldCharType="end"/>
      </w:r>
      <w:r>
        <w:rPr>
          <w:rFonts w:ascii="Garamond" w:hAnsi="Garamond"/>
          <w:sz w:val="26"/>
          <w:szCs w:val="26"/>
        </w:rPr>
        <w:t>,</w:t>
      </w:r>
      <w:r w:rsidRPr="005A1CA3">
        <w:rPr>
          <w:rFonts w:ascii="Garamond" w:hAnsi="Garamond"/>
          <w:sz w:val="26"/>
          <w:szCs w:val="26"/>
        </w:rPr>
        <w:t xml:space="preserve"> menjelaskan bahwa konsumsi dan produksi daging berkaitan dengan berbagai dimensi keberlanjutan, meliputi aspek ekonomi, sosial, lingkungan, kesehatan, dan kesejahteraan hewan.</w:t>
      </w:r>
      <w:proofErr w:type="gramEnd"/>
      <w:r w:rsidRPr="005A1CA3">
        <w:rPr>
          <w:rFonts w:ascii="Garamond" w:hAnsi="Garamond"/>
          <w:sz w:val="26"/>
          <w:szCs w:val="26"/>
        </w:rPr>
        <w:t xml:space="preserve"> </w:t>
      </w:r>
      <w:proofErr w:type="gramStart"/>
      <w:r w:rsidRPr="005A1CA3">
        <w:rPr>
          <w:rFonts w:ascii="Garamond" w:hAnsi="Garamond"/>
          <w:sz w:val="26"/>
          <w:szCs w:val="26"/>
        </w:rPr>
        <w:t>Hal tersebut perlu didukung dengan perencanaan produksi daging sapi yang disusun berdasarkan data yang akurat dan proyeksi yang terukur.</w:t>
      </w:r>
      <w:proofErr w:type="gramEnd"/>
      <w:r w:rsidRPr="005A1CA3">
        <w:rPr>
          <w:rFonts w:ascii="Garamond" w:hAnsi="Garamond"/>
          <w:sz w:val="26"/>
          <w:szCs w:val="26"/>
        </w:rPr>
        <w:t xml:space="preserve"> </w:t>
      </w:r>
      <w:proofErr w:type="gramStart"/>
      <w:r w:rsidRPr="005A1CA3">
        <w:rPr>
          <w:rFonts w:ascii="Garamond" w:hAnsi="Garamond"/>
          <w:sz w:val="26"/>
          <w:szCs w:val="26"/>
        </w:rPr>
        <w:t>Melalui pendekatan forecasting, pemerintah daerah dan pemangku kepentingan dapat memperkirakan kebutuhan produksi, menjaga stabilitas pasokan, serta merumuskan kebijakan yang mendukung pemenuhan gizi masyarakat dan penguatan ketahanan pangan.</w:t>
      </w:r>
      <w:proofErr w:type="gramEnd"/>
      <w:r w:rsidRPr="005A1CA3">
        <w:rPr>
          <w:rFonts w:ascii="Garamond" w:hAnsi="Garamond"/>
          <w:sz w:val="26"/>
          <w:szCs w:val="26"/>
        </w:rPr>
        <w:t xml:space="preserve"> </w:t>
      </w:r>
      <w:proofErr w:type="gramStart"/>
      <w:r w:rsidRPr="005A1CA3">
        <w:rPr>
          <w:rFonts w:ascii="Garamond" w:hAnsi="Garamond"/>
          <w:sz w:val="26"/>
          <w:szCs w:val="26"/>
        </w:rPr>
        <w:t>Analisis peramalan produksi daging sapi menjadi penting sebagai dasar perencanaan pangan hewani yang berorientasi pada gizi, ketahanan pangan, dan keberlanjutan sistem peternakan.</w:t>
      </w:r>
      <w:proofErr w:type="gramEnd"/>
    </w:p>
    <w:p w14:paraId="5488E497" w14:textId="08D402A3" w:rsidR="005A1CA3" w:rsidRDefault="001E0B83" w:rsidP="00C57120">
      <w:pPr>
        <w:pStyle w:val="ListParagraph"/>
        <w:numPr>
          <w:ilvl w:val="0"/>
          <w:numId w:val="8"/>
        </w:numPr>
        <w:spacing w:before="120" w:after="120" w:line="240" w:lineRule="auto"/>
        <w:jc w:val="both"/>
        <w:rPr>
          <w:rFonts w:ascii="Garamond" w:hAnsi="Garamond"/>
          <w:sz w:val="26"/>
          <w:szCs w:val="26"/>
        </w:rPr>
      </w:pPr>
      <w:r>
        <w:rPr>
          <w:rFonts w:ascii="Garamond" w:hAnsi="Garamond"/>
          <w:sz w:val="26"/>
          <w:szCs w:val="26"/>
        </w:rPr>
        <w:t>Konsep dan Akurasi Forcasting (peramalan)</w:t>
      </w:r>
    </w:p>
    <w:p w14:paraId="4CE2AFE8" w14:textId="47A2D266" w:rsidR="00C84C62" w:rsidRDefault="001E0B83" w:rsidP="00C57120">
      <w:pPr>
        <w:pStyle w:val="ListParagraph"/>
        <w:spacing w:before="120" w:after="120" w:line="240" w:lineRule="auto"/>
        <w:ind w:left="0"/>
        <w:contextualSpacing w:val="0"/>
        <w:jc w:val="both"/>
        <w:rPr>
          <w:rFonts w:ascii="Garamond" w:hAnsi="Garamond"/>
          <w:sz w:val="26"/>
          <w:szCs w:val="26"/>
        </w:rPr>
      </w:pPr>
      <w:proofErr w:type="gramStart"/>
      <w:r w:rsidRPr="001E0B83">
        <w:rPr>
          <w:rFonts w:ascii="Garamond" w:hAnsi="Garamond"/>
          <w:sz w:val="26"/>
          <w:szCs w:val="26"/>
        </w:rPr>
        <w:t>Forecasting atau peramalan merupakan metode untuk memperkirakan nilai atau kondisi pada masa mendatang berdasarkan data historis.</w:t>
      </w:r>
      <w:proofErr w:type="gramEnd"/>
      <w:r w:rsidRPr="001E0B83">
        <w:rPr>
          <w:rFonts w:ascii="Garamond" w:hAnsi="Garamond"/>
          <w:sz w:val="26"/>
          <w:szCs w:val="26"/>
        </w:rPr>
        <w:t xml:space="preserve"> </w:t>
      </w:r>
      <w:proofErr w:type="gramStart"/>
      <w:r w:rsidRPr="001E0B83">
        <w:rPr>
          <w:rFonts w:ascii="Garamond" w:hAnsi="Garamond"/>
          <w:sz w:val="26"/>
          <w:szCs w:val="26"/>
        </w:rPr>
        <w:t>Dalam sektor peternakan, forecasting dapat digunakan untuk memproyeksikan produksi daging, populasi ternak, kebutuhan pakan, permintaan konsumsi, harga produk peternakan, serta kebutuhan distribusi.</w:t>
      </w:r>
      <w:proofErr w:type="gramEnd"/>
      <w:r w:rsidRPr="001E0B83">
        <w:rPr>
          <w:rFonts w:ascii="Garamond" w:hAnsi="Garamond"/>
          <w:sz w:val="26"/>
          <w:szCs w:val="26"/>
        </w:rPr>
        <w:t xml:space="preserve"> </w:t>
      </w:r>
      <w:proofErr w:type="gramStart"/>
      <w:r w:rsidRPr="001E0B83">
        <w:rPr>
          <w:rFonts w:ascii="Garamond" w:hAnsi="Garamond"/>
          <w:sz w:val="26"/>
          <w:szCs w:val="26"/>
        </w:rPr>
        <w:t>Peramalan dibutuhkan karena, sektor peternakan memiliki karakteristik yang dinamis dan dipengaruhi oleh banyak faktor, baik teknis, ekonomi, sosial, serta lingkungan.</w:t>
      </w:r>
      <w:proofErr w:type="gramEnd"/>
      <w:r w:rsidRPr="001E0B83">
        <w:rPr>
          <w:rFonts w:ascii="Garamond" w:hAnsi="Garamond"/>
          <w:sz w:val="26"/>
          <w:szCs w:val="26"/>
        </w:rPr>
        <w:t xml:space="preserve"> </w:t>
      </w:r>
      <w:r>
        <w:rPr>
          <w:rFonts w:ascii="Garamond" w:hAnsi="Garamond"/>
          <w:sz w:val="26"/>
          <w:szCs w:val="26"/>
        </w:rPr>
        <w:fldChar w:fldCharType="begin" w:fldLock="1"/>
      </w:r>
      <w:r>
        <w:rPr>
          <w:rFonts w:ascii="Garamond" w:hAnsi="Garamond"/>
          <w:sz w:val="26"/>
          <w:szCs w:val="26"/>
        </w:rPr>
        <w:instrText>ADDIN CSL_CITATION {"citationItems":[{"id":"ITEM-1","itemData":{"author":[{"dropping-particle":"","family":"Alhabsy","given":"Said Nabil Hasan","non-dropping-particle":"","parse-names":false,"suffix":""}],"container-title":"Adopsi Teknologi dan Sistem Informasi (ATASI)","id":"ITEM-1","issued":{"date-parts":[["2025"]]},"title":"Implementasi Metode Eksponensial pada Produksi Daging Ternak Sapi Kalimantan Timur","type":"article-journal"},"uris":["http://www.mendeley.com/documents/?uuid=eaef7fce-70b4-451f-b7da-f38eec405d45"]}],"mendeley":{"formattedCitation":"(Alhabsy, 2025)","manualFormatting":"Alhabsy (2025)","plainTextFormattedCitation":"(Alhabsy, 2025)","previouslyFormattedCitation":"(Alhabsy, 2025)"},"properties":{"noteIndex":0},"schema":"https://github.com/citation-style-language/schema/raw/master/csl-citation.json"}</w:instrText>
      </w:r>
      <w:r>
        <w:rPr>
          <w:rFonts w:ascii="Garamond" w:hAnsi="Garamond"/>
          <w:sz w:val="26"/>
          <w:szCs w:val="26"/>
        </w:rPr>
        <w:fldChar w:fldCharType="separate"/>
      </w:r>
      <w:proofErr w:type="gramStart"/>
      <w:r>
        <w:rPr>
          <w:rFonts w:ascii="Garamond" w:hAnsi="Garamond"/>
          <w:noProof/>
          <w:sz w:val="26"/>
          <w:szCs w:val="26"/>
        </w:rPr>
        <w:t>Alhabsy</w:t>
      </w:r>
      <w:r w:rsidRPr="001E0B83">
        <w:rPr>
          <w:rFonts w:ascii="Garamond" w:hAnsi="Garamond"/>
          <w:noProof/>
          <w:sz w:val="26"/>
          <w:szCs w:val="26"/>
        </w:rPr>
        <w:t xml:space="preserve"> </w:t>
      </w:r>
      <w:r>
        <w:rPr>
          <w:rFonts w:ascii="Garamond" w:hAnsi="Garamond"/>
          <w:noProof/>
          <w:sz w:val="26"/>
          <w:szCs w:val="26"/>
        </w:rPr>
        <w:t>(</w:t>
      </w:r>
      <w:r w:rsidRPr="001E0B83">
        <w:rPr>
          <w:rFonts w:ascii="Garamond" w:hAnsi="Garamond"/>
          <w:noProof/>
          <w:sz w:val="26"/>
          <w:szCs w:val="26"/>
        </w:rPr>
        <w:t>2025)</w:t>
      </w:r>
      <w:r>
        <w:rPr>
          <w:rFonts w:ascii="Garamond" w:hAnsi="Garamond"/>
          <w:sz w:val="26"/>
          <w:szCs w:val="26"/>
        </w:rPr>
        <w:fldChar w:fldCharType="end"/>
      </w:r>
      <w:r>
        <w:rPr>
          <w:rFonts w:ascii="Garamond" w:hAnsi="Garamond"/>
          <w:sz w:val="26"/>
          <w:szCs w:val="26"/>
        </w:rPr>
        <w:t xml:space="preserve">, </w:t>
      </w:r>
      <w:r w:rsidRPr="001E0B83">
        <w:rPr>
          <w:rFonts w:ascii="Garamond" w:hAnsi="Garamond"/>
          <w:sz w:val="26"/>
          <w:szCs w:val="26"/>
        </w:rPr>
        <w:t>menyatakan bahwa metode peramalan dapat digunakan untuk menganalisis produksi daging ternak sapi dengan membandingkan beberapa pendekatan, seperti Double Moving Average dan Double Exponential Smoothing.</w:t>
      </w:r>
      <w:proofErr w:type="gramEnd"/>
      <w:r w:rsidRPr="001E0B83">
        <w:rPr>
          <w:rFonts w:ascii="Garamond" w:hAnsi="Garamond"/>
          <w:sz w:val="26"/>
          <w:szCs w:val="26"/>
        </w:rPr>
        <w:t xml:space="preserve"> </w:t>
      </w:r>
      <w:proofErr w:type="gramStart"/>
      <w:r w:rsidRPr="001E0B83">
        <w:rPr>
          <w:rFonts w:ascii="Garamond" w:hAnsi="Garamond"/>
          <w:sz w:val="26"/>
          <w:szCs w:val="26"/>
        </w:rPr>
        <w:t>Penelitian tersebut memperlihatkan bahwa pemilihan metode peramalan yang tepat dapat membantu menghasilkan prediksi yang lebih akurat.</w:t>
      </w:r>
      <w:proofErr w:type="gramEnd"/>
      <w:r w:rsidRPr="001E0B83">
        <w:rPr>
          <w:rFonts w:ascii="Garamond" w:hAnsi="Garamond"/>
          <w:sz w:val="26"/>
          <w:szCs w:val="26"/>
        </w:rPr>
        <w:t xml:space="preserve"> </w:t>
      </w:r>
      <w:r>
        <w:rPr>
          <w:rFonts w:ascii="Garamond" w:hAnsi="Garamond"/>
          <w:sz w:val="26"/>
          <w:szCs w:val="26"/>
        </w:rPr>
        <w:fldChar w:fldCharType="begin" w:fldLock="1"/>
      </w:r>
      <w:r>
        <w:rPr>
          <w:rFonts w:ascii="Garamond" w:hAnsi="Garamond"/>
          <w:sz w:val="26"/>
          <w:szCs w:val="26"/>
        </w:rPr>
        <w:instrText>ADDIN CSL_CITATION {"citationItems":[{"id":"ITEM-1","itemData":{"DOI":"10.14421/ijid.2024.4663","author":[{"dropping-particle":"","family":"Tundo","given":"","non-dropping-particle":"","parse-names":false,"suffix":""},{"dropping-particle":"","family":"Insani","given":"R H","non-dropping-particle":"","parse-names":false,"suffix":""},{"dropping-particle":"","family":"Rasiban","given":"","non-dropping-particle":"","parse-names":false,"suffix":""},{"dropping-particle":"","family":"Suropati","given":"U","non-dropping-particle":"","parse-names":false,"suffix":""}],"container-title":"IJID: International Journal on Informatics for Development","id":"ITEM-1","issue":"1","issued":{"date-parts":[["2024"]]},"page":"448-459","title":"Comparison of Single Exponential Smoothing and Double Moving Average Algorithms to Forecast Beef Production","type":"article-journal","volume":"13"},"uris":["http://www.mendeley.com/documents/?uuid=04b27672-6638-4d8c-a07a-31e696f7c9ec"]}],"mendeley":{"formattedCitation":"(Tundo et al., 2024)","plainTextFormattedCitation":"(Tundo et al., 2024)","previouslyFormattedCitation":"(Tundo et al., 2024)"},"properties":{"noteIndex":0},"schema":"https://github.com/citation-style-language/schema/raw/master/csl-citation.json"}</w:instrText>
      </w:r>
      <w:r>
        <w:rPr>
          <w:rFonts w:ascii="Garamond" w:hAnsi="Garamond"/>
          <w:sz w:val="26"/>
          <w:szCs w:val="26"/>
        </w:rPr>
        <w:fldChar w:fldCharType="separate"/>
      </w:r>
      <w:proofErr w:type="gramStart"/>
      <w:r w:rsidRPr="001E0B83">
        <w:rPr>
          <w:rFonts w:ascii="Garamond" w:hAnsi="Garamond"/>
          <w:noProof/>
          <w:sz w:val="26"/>
          <w:szCs w:val="26"/>
        </w:rPr>
        <w:t xml:space="preserve">(Tundo </w:t>
      </w:r>
      <w:r w:rsidRPr="001E0B83">
        <w:rPr>
          <w:rFonts w:ascii="Garamond" w:hAnsi="Garamond"/>
          <w:i/>
          <w:iCs/>
          <w:noProof/>
          <w:sz w:val="26"/>
          <w:szCs w:val="26"/>
        </w:rPr>
        <w:t>et al</w:t>
      </w:r>
      <w:r w:rsidRPr="001E0B83">
        <w:rPr>
          <w:rFonts w:ascii="Garamond" w:hAnsi="Garamond"/>
          <w:noProof/>
          <w:sz w:val="26"/>
          <w:szCs w:val="26"/>
        </w:rPr>
        <w:t>., 2024)</w:t>
      </w:r>
      <w:r>
        <w:rPr>
          <w:rFonts w:ascii="Garamond" w:hAnsi="Garamond"/>
          <w:sz w:val="26"/>
          <w:szCs w:val="26"/>
        </w:rPr>
        <w:fldChar w:fldCharType="end"/>
      </w:r>
      <w:r>
        <w:rPr>
          <w:rFonts w:ascii="Garamond" w:hAnsi="Garamond"/>
          <w:sz w:val="26"/>
          <w:szCs w:val="26"/>
        </w:rPr>
        <w:t xml:space="preserve">, </w:t>
      </w:r>
      <w:r w:rsidRPr="001E0B83">
        <w:rPr>
          <w:rFonts w:ascii="Garamond" w:hAnsi="Garamond"/>
          <w:sz w:val="26"/>
          <w:szCs w:val="26"/>
        </w:rPr>
        <w:t xml:space="preserve">menggunakan metode Single Exponential Smoothing dan Double </w:t>
      </w:r>
      <w:r w:rsidRPr="001E0B83">
        <w:rPr>
          <w:rFonts w:ascii="Garamond" w:hAnsi="Garamond"/>
          <w:sz w:val="26"/>
          <w:szCs w:val="26"/>
        </w:rPr>
        <w:lastRenderedPageBreak/>
        <w:t>Moving Average untuk meramalkan produksi daging sapi.</w:t>
      </w:r>
      <w:proofErr w:type="gramEnd"/>
      <w:r w:rsidRPr="001E0B83">
        <w:rPr>
          <w:rFonts w:ascii="Garamond" w:hAnsi="Garamond"/>
          <w:sz w:val="26"/>
          <w:szCs w:val="26"/>
        </w:rPr>
        <w:t xml:space="preserve"> </w:t>
      </w:r>
      <w:proofErr w:type="gramStart"/>
      <w:r w:rsidRPr="001E0B83">
        <w:rPr>
          <w:rFonts w:ascii="Garamond" w:hAnsi="Garamond"/>
          <w:sz w:val="26"/>
          <w:szCs w:val="26"/>
        </w:rPr>
        <w:t>Hasil penelitian tersebut menunjukkan bahwa forecasting dapat digunakan sebagai pendekatan analitis dalam membaca pola produksi daging sapi dan mendukung pengambilan keputusan berbasis data.</w:t>
      </w:r>
      <w:proofErr w:type="gramEnd"/>
      <w:r w:rsidRPr="001E0B83">
        <w:rPr>
          <w:rFonts w:ascii="Garamond" w:hAnsi="Garamond"/>
          <w:sz w:val="26"/>
          <w:szCs w:val="26"/>
        </w:rPr>
        <w:t xml:space="preserve"> </w:t>
      </w:r>
      <w:proofErr w:type="gramStart"/>
      <w:r w:rsidRPr="001E0B83">
        <w:rPr>
          <w:rFonts w:ascii="Garamond" w:hAnsi="Garamond"/>
          <w:sz w:val="26"/>
          <w:szCs w:val="26"/>
        </w:rPr>
        <w:t>Forecasting relevan digunakan pada data peternakan yang lebih luas.</w:t>
      </w:r>
      <w:proofErr w:type="gramEnd"/>
      <w:r w:rsidRPr="001E0B83">
        <w:rPr>
          <w:rFonts w:ascii="Garamond" w:hAnsi="Garamond"/>
          <w:sz w:val="26"/>
          <w:szCs w:val="26"/>
        </w:rPr>
        <w:t xml:space="preserve"> </w:t>
      </w:r>
      <w:r>
        <w:rPr>
          <w:rFonts w:ascii="Garamond" w:hAnsi="Garamond"/>
          <w:sz w:val="26"/>
          <w:szCs w:val="26"/>
        </w:rPr>
        <w:fldChar w:fldCharType="begin" w:fldLock="1"/>
      </w:r>
      <w:r>
        <w:rPr>
          <w:rFonts w:ascii="Garamond" w:hAnsi="Garamond"/>
          <w:sz w:val="26"/>
          <w:szCs w:val="26"/>
        </w:rPr>
        <w:instrText>ADDIN CSL_CITATION {"citationItems":[{"id":"ITEM-1","itemData":{"DOI":"10.36085/jsai.v8i1.7566","author":[{"dropping-particle":"","family":"Prabowo","given":"T","non-dropping-particle":"","parse-names":false,"suffix":""},{"dropping-particle":"","family":"Lestariningsih","given":"","non-dropping-particle":"","parse-names":false,"suffix":""},{"dropping-particle":"","family":"Fauzan","given":"A C","non-dropping-particle":"","parse-names":false,"suffix":""},{"dropping-particle":"","family":"Mafula","given":"V Y","non-dropping-particle":"","parse-names":false,"suffix":""}],"container-title":"JSAI: Journal Scientific and Applied Informatics","id":"ITEM-1","issue":"1","issued":{"date-parts":[["2025"]]},"page":"109-121","title":"Time Series Analysis for Forecasting Livestock Population in Indonesia with LSTM Model","type":"article-journal","volume":"8"},"uris":["http://www.mendeley.com/documents/?uuid=9cd26f18-ca81-436c-81a2-de04ecefad70"]}],"mendeley":{"formattedCitation":"(Prabowo et al., 2025)","manualFormatting":"Prabowo et al., 2025)","plainTextFormattedCitation":"(Prabowo et al., 2025)","previouslyFormattedCitation":"(Prabowo et al., 2025)"},"properties":{"noteIndex":0},"schema":"https://github.com/citation-style-language/schema/raw/master/csl-citation.json"}</w:instrText>
      </w:r>
      <w:r>
        <w:rPr>
          <w:rFonts w:ascii="Garamond" w:hAnsi="Garamond"/>
          <w:sz w:val="26"/>
          <w:szCs w:val="26"/>
        </w:rPr>
        <w:fldChar w:fldCharType="separate"/>
      </w:r>
      <w:proofErr w:type="gramStart"/>
      <w:r w:rsidRPr="001E0B83">
        <w:rPr>
          <w:rFonts w:ascii="Garamond" w:hAnsi="Garamond"/>
          <w:noProof/>
          <w:sz w:val="26"/>
          <w:szCs w:val="26"/>
        </w:rPr>
        <w:t xml:space="preserve">Prabowo </w:t>
      </w:r>
      <w:r w:rsidRPr="001E0B83">
        <w:rPr>
          <w:rFonts w:ascii="Garamond" w:hAnsi="Garamond"/>
          <w:i/>
          <w:iCs/>
          <w:noProof/>
          <w:sz w:val="26"/>
          <w:szCs w:val="26"/>
        </w:rPr>
        <w:t>et al</w:t>
      </w:r>
      <w:r w:rsidRPr="001E0B83">
        <w:rPr>
          <w:rFonts w:ascii="Garamond" w:hAnsi="Garamond"/>
          <w:noProof/>
          <w:sz w:val="26"/>
          <w:szCs w:val="26"/>
        </w:rPr>
        <w:t>., 2025)</w:t>
      </w:r>
      <w:r>
        <w:rPr>
          <w:rFonts w:ascii="Garamond" w:hAnsi="Garamond"/>
          <w:sz w:val="26"/>
          <w:szCs w:val="26"/>
        </w:rPr>
        <w:fldChar w:fldCharType="end"/>
      </w:r>
      <w:r>
        <w:rPr>
          <w:rFonts w:ascii="Garamond" w:hAnsi="Garamond"/>
          <w:sz w:val="26"/>
          <w:szCs w:val="26"/>
        </w:rPr>
        <w:t>,</w:t>
      </w:r>
      <w:r w:rsidRPr="001E0B83">
        <w:rPr>
          <w:rFonts w:ascii="Garamond" w:hAnsi="Garamond"/>
          <w:sz w:val="26"/>
          <w:szCs w:val="26"/>
        </w:rPr>
        <w:t xml:space="preserve"> menggunakan pendekatan Long Short-Term Memory untuk meramalkan populasi ternak di Indonesia dan menunjukkan bahwa data populasi ternak merupakan indikator penting dalam mendukung ketahanan pangan, terutama dalam pemenuhan kebutuhan protein hewani.</w:t>
      </w:r>
      <w:proofErr w:type="gramEnd"/>
      <w:r w:rsidRPr="001E0B83">
        <w:rPr>
          <w:rFonts w:ascii="Garamond" w:hAnsi="Garamond"/>
          <w:sz w:val="26"/>
          <w:szCs w:val="26"/>
        </w:rPr>
        <w:t xml:space="preserve"> </w:t>
      </w:r>
      <w:r>
        <w:rPr>
          <w:rFonts w:ascii="Garamond" w:hAnsi="Garamond"/>
          <w:sz w:val="26"/>
          <w:szCs w:val="26"/>
        </w:rPr>
        <w:fldChar w:fldCharType="begin" w:fldLock="1"/>
      </w:r>
      <w:r w:rsidR="0012212E">
        <w:rPr>
          <w:rFonts w:ascii="Garamond" w:hAnsi="Garamond"/>
          <w:sz w:val="26"/>
          <w:szCs w:val="26"/>
        </w:rPr>
        <w:instrText>ADDIN CSL_CITATION {"citationItems":[{"id":"ITEM-1","itemData":{"DOI":"10.3390/agriculture11050408","author":[{"dropping-particle":"","family":"Nosratabadi","given":"Saeed","non-dropping-particle":"","parse-names":false,"suffix":""},{"dropping-particle":"","family":"Ardabili","given":"Sina","non-dropping-particle":"","parse-names":false,"suffix":""},{"dropping-particle":"","family":"Lakner","given":"Zoltan","non-dropping-particle":"","parse-names":false,"suffix":""},{"dropping-particle":"","family":"Mako","given":"Csaba","non-dropping-particle":"","parse-names":false,"suffix":""},{"dropping-particle":"","family":"Mosavi","given":"Amir","non-dropping-particle":"","parse-names":false,"suffix":""}],"container-title":"Agriculture","id":"ITEM-1","issue":"5","issued":{"date-parts":[["2021"]]},"page":"408","title":"Prediction of Food Production Using Machine Learning Algorithms of Multilayer Perceptron and ANFIS","type":"article-journal","volume":"11"},"uris":["http://www.mendeley.com/documents/?uuid=c6f2ea9d-0302-4caa-bb62-d5f7eee0b010"]}],"mendeley":{"formattedCitation":"(Nosratabadi et al., 2021)","manualFormatting":"Nosratabadi et al., (2021)","plainTextFormattedCitation":"(Nosratabadi et al., 2021)","previouslyFormattedCitation":"(Nosratabadi et al., 2021)"},"properties":{"noteIndex":0},"schema":"https://github.com/citation-style-language/schema/raw/master/csl-citation.json"}</w:instrText>
      </w:r>
      <w:r>
        <w:rPr>
          <w:rFonts w:ascii="Garamond" w:hAnsi="Garamond"/>
          <w:sz w:val="26"/>
          <w:szCs w:val="26"/>
        </w:rPr>
        <w:fldChar w:fldCharType="separate"/>
      </w:r>
      <w:r w:rsidRPr="001E0B83">
        <w:rPr>
          <w:rFonts w:ascii="Garamond" w:hAnsi="Garamond"/>
          <w:noProof/>
          <w:sz w:val="26"/>
          <w:szCs w:val="26"/>
        </w:rPr>
        <w:t xml:space="preserve">Nosratabadi </w:t>
      </w:r>
      <w:r w:rsidRPr="001E0B83">
        <w:rPr>
          <w:rFonts w:ascii="Garamond" w:hAnsi="Garamond"/>
          <w:i/>
          <w:iCs/>
          <w:noProof/>
          <w:sz w:val="26"/>
          <w:szCs w:val="26"/>
        </w:rPr>
        <w:t>et al.</w:t>
      </w:r>
      <w:r w:rsidRPr="001E0B83">
        <w:rPr>
          <w:rFonts w:ascii="Garamond" w:hAnsi="Garamond"/>
          <w:noProof/>
          <w:sz w:val="26"/>
          <w:szCs w:val="26"/>
        </w:rPr>
        <w:t xml:space="preserve">, </w:t>
      </w:r>
      <w:r>
        <w:rPr>
          <w:rFonts w:ascii="Garamond" w:hAnsi="Garamond"/>
          <w:noProof/>
          <w:sz w:val="26"/>
          <w:szCs w:val="26"/>
        </w:rPr>
        <w:t>(</w:t>
      </w:r>
      <w:r w:rsidRPr="001E0B83">
        <w:rPr>
          <w:rFonts w:ascii="Garamond" w:hAnsi="Garamond"/>
          <w:noProof/>
          <w:sz w:val="26"/>
          <w:szCs w:val="26"/>
        </w:rPr>
        <w:t>2021)</w:t>
      </w:r>
      <w:r>
        <w:rPr>
          <w:rFonts w:ascii="Garamond" w:hAnsi="Garamond"/>
          <w:sz w:val="26"/>
          <w:szCs w:val="26"/>
        </w:rPr>
        <w:fldChar w:fldCharType="end"/>
      </w:r>
      <w:r>
        <w:rPr>
          <w:rFonts w:ascii="Garamond" w:hAnsi="Garamond"/>
          <w:sz w:val="26"/>
          <w:szCs w:val="26"/>
        </w:rPr>
        <w:t xml:space="preserve">, </w:t>
      </w:r>
      <w:r w:rsidRPr="001E0B83">
        <w:rPr>
          <w:rFonts w:ascii="Garamond" w:hAnsi="Garamond"/>
          <w:sz w:val="26"/>
          <w:szCs w:val="26"/>
        </w:rPr>
        <w:t xml:space="preserve">menegaskan bahwa prediksi produksi pangan berbasis data dapat mendukung pengambilan kebijakan dan perencanaan ketahanan pangan. </w:t>
      </w:r>
      <w:proofErr w:type="gramStart"/>
      <w:r w:rsidRPr="001E0B83">
        <w:rPr>
          <w:rFonts w:ascii="Garamond" w:hAnsi="Garamond"/>
          <w:sz w:val="26"/>
          <w:szCs w:val="26"/>
        </w:rPr>
        <w:t>Hal ini memperkuat posisi forecasting sebagai instrumen strategis dalam perencanaan pangan dan peternakan.</w:t>
      </w:r>
      <w:proofErr w:type="gramEnd"/>
    </w:p>
    <w:p w14:paraId="7AEBAC62" w14:textId="31ECF4F2" w:rsidR="001E0B83" w:rsidRDefault="00C84C62" w:rsidP="00C57120">
      <w:pPr>
        <w:pStyle w:val="ListParagraph"/>
        <w:spacing w:before="120" w:after="120" w:line="240" w:lineRule="auto"/>
        <w:ind w:left="0"/>
        <w:contextualSpacing w:val="0"/>
        <w:jc w:val="both"/>
        <w:rPr>
          <w:rFonts w:ascii="Garamond" w:hAnsi="Garamond"/>
          <w:sz w:val="26"/>
          <w:szCs w:val="26"/>
        </w:rPr>
      </w:pPr>
      <w:proofErr w:type="gramStart"/>
      <w:r w:rsidRPr="00C84C62">
        <w:rPr>
          <w:rFonts w:ascii="Garamond" w:hAnsi="Garamond"/>
          <w:sz w:val="26"/>
          <w:szCs w:val="26"/>
        </w:rPr>
        <w:t>Pemilihan metode peramalan dilakukan melalui pengukuran tingkat akurasi model, pengukuran ini menunjukkan sejauh mana hasil peramalan mendekati data aktual.</w:t>
      </w:r>
      <w:proofErr w:type="gramEnd"/>
      <w:r w:rsidRPr="00C84C62">
        <w:rPr>
          <w:rFonts w:ascii="Garamond" w:hAnsi="Garamond"/>
          <w:sz w:val="26"/>
          <w:szCs w:val="26"/>
        </w:rPr>
        <w:t xml:space="preserve"> </w:t>
      </w:r>
      <w:proofErr w:type="gramStart"/>
      <w:r w:rsidRPr="00C84C62">
        <w:rPr>
          <w:rFonts w:ascii="Garamond" w:hAnsi="Garamond"/>
          <w:sz w:val="26"/>
          <w:szCs w:val="26"/>
        </w:rPr>
        <w:t>Semakin kecil nilai kesalahan peramalan, semakin baik kinerja model tersebut.</w:t>
      </w:r>
      <w:proofErr w:type="gramEnd"/>
      <w:r w:rsidRPr="00C84C62">
        <w:rPr>
          <w:rFonts w:ascii="Garamond" w:hAnsi="Garamond"/>
          <w:sz w:val="26"/>
          <w:szCs w:val="26"/>
        </w:rPr>
        <w:t xml:space="preserve"> </w:t>
      </w:r>
      <w:proofErr w:type="gramStart"/>
      <w:r w:rsidRPr="00C84C62">
        <w:rPr>
          <w:rFonts w:ascii="Garamond" w:hAnsi="Garamond"/>
          <w:sz w:val="26"/>
          <w:szCs w:val="26"/>
        </w:rPr>
        <w:t>Beberapa indikator yang umum digunakan untuk mengukur kesalahan peramalan adalah Mean Absolute Deviation (MAD), Mean Squared Error (MSE), Mean Absolute Percentage Error (MAPE), dan Mean Absolute Error (MAE).</w:t>
      </w:r>
      <w:proofErr w:type="gramEnd"/>
      <w:r w:rsidRPr="00C84C62">
        <w:rPr>
          <w:rFonts w:ascii="Garamond" w:hAnsi="Garamond"/>
          <w:sz w:val="26"/>
          <w:szCs w:val="26"/>
        </w:rPr>
        <w:t xml:space="preserve"> </w:t>
      </w:r>
      <w:proofErr w:type="gramStart"/>
      <w:r w:rsidRPr="00C84C62">
        <w:rPr>
          <w:rFonts w:ascii="Garamond" w:hAnsi="Garamond"/>
          <w:sz w:val="26"/>
          <w:szCs w:val="26"/>
        </w:rPr>
        <w:t>MAD merupakan ukuran rata-rata kesalahan absolut antara nilai aktual dan nilai hasil peramalan.</w:t>
      </w:r>
      <w:proofErr w:type="gramEnd"/>
      <w:r w:rsidRPr="00C84C62">
        <w:rPr>
          <w:rFonts w:ascii="Garamond" w:hAnsi="Garamond"/>
          <w:sz w:val="26"/>
          <w:szCs w:val="26"/>
        </w:rPr>
        <w:t xml:space="preserve"> </w:t>
      </w:r>
      <w:proofErr w:type="gramStart"/>
      <w:r w:rsidRPr="00C84C62">
        <w:rPr>
          <w:rFonts w:ascii="Garamond" w:hAnsi="Garamond"/>
          <w:sz w:val="26"/>
          <w:szCs w:val="26"/>
        </w:rPr>
        <w:t>MSE merupakan ukuran kesalahan yang diperoleh dengan menguadratkan setiap selisih antara nilai aktual dan nilai peramalan, kemudian menghitung rata-ratanya.</w:t>
      </w:r>
      <w:proofErr w:type="gramEnd"/>
      <w:r w:rsidRPr="00C84C62">
        <w:rPr>
          <w:rFonts w:ascii="Garamond" w:hAnsi="Garamond"/>
          <w:sz w:val="26"/>
          <w:szCs w:val="26"/>
        </w:rPr>
        <w:t xml:space="preserve"> </w:t>
      </w:r>
      <w:proofErr w:type="gramStart"/>
      <w:r w:rsidRPr="00C84C62">
        <w:rPr>
          <w:rFonts w:ascii="Garamond" w:hAnsi="Garamond"/>
          <w:sz w:val="26"/>
          <w:szCs w:val="26"/>
        </w:rPr>
        <w:t>MAPE mengukur kesalahan peramalan dalam bentuk persentase terhadap nilai aktual sehingga lebih mudah dipahami dalam konteks evaluasi model.</w:t>
      </w:r>
      <w:proofErr w:type="gramEnd"/>
      <w:r w:rsidR="0012212E">
        <w:rPr>
          <w:rFonts w:ascii="Garamond" w:hAnsi="Garamond"/>
          <w:sz w:val="26"/>
          <w:szCs w:val="26"/>
        </w:rPr>
        <w:t xml:space="preserve"> </w:t>
      </w:r>
      <w:r w:rsidR="0012212E">
        <w:rPr>
          <w:rFonts w:ascii="Garamond" w:hAnsi="Garamond"/>
          <w:sz w:val="26"/>
          <w:szCs w:val="26"/>
        </w:rPr>
        <w:fldChar w:fldCharType="begin" w:fldLock="1"/>
      </w:r>
      <w:r w:rsidR="0012212E">
        <w:rPr>
          <w:rFonts w:ascii="Garamond" w:hAnsi="Garamond"/>
          <w:sz w:val="26"/>
          <w:szCs w:val="26"/>
        </w:rPr>
        <w:instrText>ADDIN CSL_CITATION {"citationItems":[{"id":"ITEM-1","itemData":{"DOI":"10.1016/j.ijforecast.2006.03.001","author":[{"dropping-particle":"","family":"Hyndman","given":"Rob J","non-dropping-particle":"","parse-names":false,"suffix":""},{"dropping-particle":"","family":"Koehler","given":"Anne B","non-dropping-particle":"","parse-names":false,"suffix":""}],"container-title":"International Journal of Forecasting","id":"ITEM-1","issue":"4","issued":{"date-parts":[["2006"]]},"page":"679-688","title":"Another Look at Measures of Forecast Accuracy","type":"article-journal","volume":"22"},"uris":["http://www.mendeley.com/documents/?uuid=de7d7281-9740-441d-8de7-b23a4fdb2812"]}],"mendeley":{"formattedCitation":"(Hyndman &amp; Koehler, 2006)","manualFormatting":"Hyndman &amp; Koehler (2006)","plainTextFormattedCitation":"(Hyndman &amp; Koehler, 2006)","previouslyFormattedCitation":"(Hyndman &amp; Koehler, 2006)"},"properties":{"noteIndex":0},"schema":"https://github.com/citation-style-language/schema/raw/master/csl-citation.json"}</w:instrText>
      </w:r>
      <w:r w:rsidR="0012212E">
        <w:rPr>
          <w:rFonts w:ascii="Garamond" w:hAnsi="Garamond"/>
          <w:sz w:val="26"/>
          <w:szCs w:val="26"/>
        </w:rPr>
        <w:fldChar w:fldCharType="separate"/>
      </w:r>
      <w:proofErr w:type="gramStart"/>
      <w:r w:rsidR="0012212E">
        <w:rPr>
          <w:rFonts w:ascii="Garamond" w:hAnsi="Garamond"/>
          <w:noProof/>
          <w:sz w:val="26"/>
          <w:szCs w:val="26"/>
        </w:rPr>
        <w:t>Hyndman &amp; Koehler</w:t>
      </w:r>
      <w:r w:rsidR="0012212E" w:rsidRPr="0012212E">
        <w:rPr>
          <w:rFonts w:ascii="Garamond" w:hAnsi="Garamond"/>
          <w:noProof/>
          <w:sz w:val="26"/>
          <w:szCs w:val="26"/>
        </w:rPr>
        <w:t xml:space="preserve"> </w:t>
      </w:r>
      <w:r w:rsidR="0012212E">
        <w:rPr>
          <w:rFonts w:ascii="Garamond" w:hAnsi="Garamond"/>
          <w:noProof/>
          <w:sz w:val="26"/>
          <w:szCs w:val="26"/>
        </w:rPr>
        <w:t>(</w:t>
      </w:r>
      <w:r w:rsidR="0012212E" w:rsidRPr="0012212E">
        <w:rPr>
          <w:rFonts w:ascii="Garamond" w:hAnsi="Garamond"/>
          <w:noProof/>
          <w:sz w:val="26"/>
          <w:szCs w:val="26"/>
        </w:rPr>
        <w:t>2006)</w:t>
      </w:r>
      <w:r w:rsidR="0012212E">
        <w:rPr>
          <w:rFonts w:ascii="Garamond" w:hAnsi="Garamond"/>
          <w:sz w:val="26"/>
          <w:szCs w:val="26"/>
        </w:rPr>
        <w:fldChar w:fldCharType="end"/>
      </w:r>
      <w:r w:rsidR="0012212E">
        <w:rPr>
          <w:rFonts w:ascii="Garamond" w:hAnsi="Garamond"/>
          <w:sz w:val="26"/>
          <w:szCs w:val="26"/>
        </w:rPr>
        <w:t xml:space="preserve">, </w:t>
      </w:r>
      <w:r w:rsidRPr="00C84C62">
        <w:rPr>
          <w:rFonts w:ascii="Garamond" w:hAnsi="Garamond"/>
          <w:sz w:val="26"/>
          <w:szCs w:val="26"/>
        </w:rPr>
        <w:t>menjelaskan bahwa ukuran akurasi peramalan perlu dipilih secara hati-hati karena setiap metrik memiliki karakteristik dan keterbatasan tertentu.</w:t>
      </w:r>
      <w:proofErr w:type="gramEnd"/>
      <w:r w:rsidRPr="00C84C62">
        <w:rPr>
          <w:rFonts w:ascii="Garamond" w:hAnsi="Garamond"/>
          <w:sz w:val="26"/>
          <w:szCs w:val="26"/>
        </w:rPr>
        <w:t xml:space="preserve"> </w:t>
      </w:r>
      <w:proofErr w:type="gramStart"/>
      <w:r w:rsidRPr="00C84C62">
        <w:rPr>
          <w:rFonts w:ascii="Garamond" w:hAnsi="Garamond"/>
          <w:sz w:val="26"/>
          <w:szCs w:val="26"/>
        </w:rPr>
        <w:t>Penggunaan beberapa indikator kesalahan dapat memberikan gambaran yang lebih komprehensif mengenai kinerja model.</w:t>
      </w:r>
      <w:proofErr w:type="gramEnd"/>
      <w:r w:rsidRPr="00C84C62">
        <w:rPr>
          <w:rFonts w:ascii="Garamond" w:hAnsi="Garamond"/>
          <w:sz w:val="26"/>
          <w:szCs w:val="26"/>
        </w:rPr>
        <w:t xml:space="preserve"> </w:t>
      </w:r>
      <w:r w:rsidR="0012212E">
        <w:rPr>
          <w:rFonts w:ascii="Garamond" w:hAnsi="Garamond"/>
          <w:sz w:val="26"/>
          <w:szCs w:val="26"/>
        </w:rPr>
        <w:t xml:space="preserve"> </w:t>
      </w:r>
      <w:r w:rsidR="0012212E">
        <w:rPr>
          <w:rFonts w:ascii="Garamond" w:hAnsi="Garamond"/>
          <w:sz w:val="26"/>
          <w:szCs w:val="26"/>
        </w:rPr>
        <w:fldChar w:fldCharType="begin" w:fldLock="1"/>
      </w:r>
      <w:r w:rsidR="002159EC">
        <w:rPr>
          <w:rFonts w:ascii="Garamond" w:hAnsi="Garamond"/>
          <w:sz w:val="26"/>
          <w:szCs w:val="26"/>
        </w:rPr>
        <w:instrText>ADDIN CSL_CITATION {"citationItems":[{"id":"ITEM-1","itemData":{"author":[{"dropping-particle":"","family":"Wibowo","given":"Ari","non-dropping-particle":"","parse-names":false,"suffix":""},{"dropping-particle":"","family":"Honggowibowo","given":"Anton Setiawan","non-dropping-particle":"","parse-names":false,"suffix":""}],"container-title":"Compiler: Informatics Journal","id":"ITEM-1","issued":{"date-parts":[["2017"]]},"title":"Sistem Pendukung Keputusan untuk Menentukan Lokasi Peternakan Ayam Broiler dengan Metode Perbandingan Eksponensial dan Naive Bayes","type":"article-journal"},"uris":["http://www.mendeley.com/documents/?uuid=8cc86d88-1e3b-4a31-8d4f-d48d377ff7d8"]}],"mendeley":{"formattedCitation":"(Wibowo &amp; Honggowibowo, 2017)","manualFormatting":"Wibowo &amp; Honggowibowo  (2017)","plainTextFormattedCitation":"(Wibowo &amp; Honggowibowo, 2017)","previouslyFormattedCitation":"(Wibowo &amp; Honggowibowo, 2017)"},"properties":{"noteIndex":0},"schema":"https://github.com/citation-style-language/schema/raw/master/csl-citation.json"}</w:instrText>
      </w:r>
      <w:r w:rsidR="0012212E">
        <w:rPr>
          <w:rFonts w:ascii="Garamond" w:hAnsi="Garamond"/>
          <w:sz w:val="26"/>
          <w:szCs w:val="26"/>
        </w:rPr>
        <w:fldChar w:fldCharType="separate"/>
      </w:r>
      <w:r w:rsidR="0012212E" w:rsidRPr="0012212E">
        <w:rPr>
          <w:rFonts w:ascii="Garamond" w:hAnsi="Garamond"/>
          <w:noProof/>
          <w:sz w:val="26"/>
          <w:szCs w:val="26"/>
        </w:rPr>
        <w:t xml:space="preserve">Wibowo &amp; Honggowibowo </w:t>
      </w:r>
      <w:r w:rsidR="0012212E">
        <w:rPr>
          <w:rFonts w:ascii="Garamond" w:hAnsi="Garamond"/>
          <w:noProof/>
          <w:sz w:val="26"/>
          <w:szCs w:val="26"/>
        </w:rPr>
        <w:t xml:space="preserve"> (</w:t>
      </w:r>
      <w:r w:rsidR="0012212E" w:rsidRPr="0012212E">
        <w:rPr>
          <w:rFonts w:ascii="Garamond" w:hAnsi="Garamond"/>
          <w:noProof/>
          <w:sz w:val="26"/>
          <w:szCs w:val="26"/>
        </w:rPr>
        <w:t>2017)</w:t>
      </w:r>
      <w:r w:rsidR="0012212E">
        <w:rPr>
          <w:rFonts w:ascii="Garamond" w:hAnsi="Garamond"/>
          <w:sz w:val="26"/>
          <w:szCs w:val="26"/>
        </w:rPr>
        <w:fldChar w:fldCharType="end"/>
      </w:r>
      <w:r w:rsidR="0012212E">
        <w:rPr>
          <w:rFonts w:ascii="Garamond" w:hAnsi="Garamond"/>
          <w:sz w:val="26"/>
          <w:szCs w:val="26"/>
        </w:rPr>
        <w:t>,</w:t>
      </w:r>
      <w:r w:rsidRPr="00C84C62">
        <w:rPr>
          <w:rFonts w:ascii="Garamond" w:hAnsi="Garamond"/>
          <w:sz w:val="26"/>
          <w:szCs w:val="26"/>
        </w:rPr>
        <w:t xml:space="preserve"> menjelaskan bahwa ukuran kesalahan seperti MAD, MSE, dan MAPE dapat digunakan untuk mengevaluasi ketepatan model peramalan. </w:t>
      </w:r>
      <w:proofErr w:type="gramStart"/>
      <w:r w:rsidRPr="00C84C62">
        <w:rPr>
          <w:rFonts w:ascii="Garamond" w:hAnsi="Garamond"/>
          <w:sz w:val="26"/>
          <w:szCs w:val="26"/>
        </w:rPr>
        <w:t>Dalam penelitian produksi daging sapi, penggunaan indikator kesalahan tersebut penting untuk menentukan model yang paling sesuai dengan karakteristik data produksi di Provinsi Lampung.</w:t>
      </w:r>
      <w:proofErr w:type="gramEnd"/>
      <w:r w:rsidRPr="00C84C62">
        <w:rPr>
          <w:rFonts w:ascii="Garamond" w:hAnsi="Garamond"/>
          <w:sz w:val="26"/>
          <w:szCs w:val="26"/>
        </w:rPr>
        <w:t xml:space="preserve"> </w:t>
      </w:r>
      <w:proofErr w:type="gramStart"/>
      <w:r w:rsidRPr="00C84C62">
        <w:rPr>
          <w:rFonts w:ascii="Garamond" w:hAnsi="Garamond"/>
          <w:sz w:val="26"/>
          <w:szCs w:val="26"/>
        </w:rPr>
        <w:t>Model dengan nilai MAD, MSE, dan MAPE paling rendah dapat dipilih sebagai model terbaik karena menghasilkan prediksi yang paling mendekati data aktual.</w:t>
      </w:r>
      <w:proofErr w:type="gramEnd"/>
    </w:p>
    <w:p w14:paraId="7FE389C9" w14:textId="77777777" w:rsidR="004B6031" w:rsidRDefault="005F567F" w:rsidP="00C57120">
      <w:pPr>
        <w:pStyle w:val="ListParagraph"/>
        <w:numPr>
          <w:ilvl w:val="0"/>
          <w:numId w:val="8"/>
        </w:numPr>
        <w:spacing w:before="120" w:after="120" w:line="240" w:lineRule="auto"/>
        <w:jc w:val="both"/>
        <w:rPr>
          <w:rFonts w:ascii="Garamond" w:hAnsi="Garamond"/>
          <w:sz w:val="26"/>
          <w:szCs w:val="26"/>
        </w:rPr>
      </w:pPr>
      <w:r w:rsidRPr="004B6031">
        <w:rPr>
          <w:rFonts w:ascii="Garamond" w:hAnsi="Garamond"/>
          <w:sz w:val="26"/>
          <w:szCs w:val="26"/>
        </w:rPr>
        <w:t xml:space="preserve"> </w:t>
      </w:r>
      <w:r w:rsidR="002159EC" w:rsidRPr="004B6031">
        <w:rPr>
          <w:rFonts w:ascii="Garamond" w:hAnsi="Garamond"/>
          <w:sz w:val="26"/>
          <w:szCs w:val="26"/>
        </w:rPr>
        <w:t>Peramalan Produksi Daging Sapi sebagai Dasar Perencanaan Gizi</w:t>
      </w:r>
    </w:p>
    <w:p w14:paraId="13B34B10" w14:textId="77D1D025" w:rsidR="005F567F" w:rsidRPr="004B6031" w:rsidRDefault="005F567F" w:rsidP="00C57120">
      <w:pPr>
        <w:spacing w:before="120" w:after="120"/>
        <w:jc w:val="both"/>
        <w:rPr>
          <w:rFonts w:ascii="Garamond" w:hAnsi="Garamond"/>
          <w:sz w:val="26"/>
          <w:szCs w:val="26"/>
        </w:rPr>
      </w:pPr>
      <w:proofErr w:type="gramStart"/>
      <w:r w:rsidRPr="004B6031">
        <w:rPr>
          <w:rFonts w:ascii="Garamond" w:hAnsi="Garamond"/>
          <w:sz w:val="26"/>
          <w:szCs w:val="26"/>
        </w:rPr>
        <w:t>Perencanaan gizi masyarakat memerlukan informasi yang akurat mengenai ketersediaan sumber pangan, termasuk pangan hewani.</w:t>
      </w:r>
      <w:proofErr w:type="gramEnd"/>
      <w:r w:rsidRPr="004B6031">
        <w:rPr>
          <w:rFonts w:ascii="Garamond" w:hAnsi="Garamond"/>
          <w:sz w:val="26"/>
          <w:szCs w:val="26"/>
        </w:rPr>
        <w:t xml:space="preserve"> </w:t>
      </w:r>
      <w:proofErr w:type="gramStart"/>
      <w:r w:rsidRPr="004B6031">
        <w:rPr>
          <w:rFonts w:ascii="Garamond" w:hAnsi="Garamond"/>
          <w:sz w:val="26"/>
          <w:szCs w:val="26"/>
        </w:rPr>
        <w:t xml:space="preserve">Daging sapi sebagai </w:t>
      </w:r>
      <w:r w:rsidRPr="004B6031">
        <w:rPr>
          <w:rFonts w:ascii="Garamond" w:hAnsi="Garamond"/>
          <w:sz w:val="26"/>
          <w:szCs w:val="26"/>
        </w:rPr>
        <w:lastRenderedPageBreak/>
        <w:t>sumber protein hewani memiliki kontribusi penting dalam mendukung pemenuhan kebutuhan gizi masyarakat.</w:t>
      </w:r>
      <w:proofErr w:type="gramEnd"/>
      <w:r w:rsidRPr="004B6031">
        <w:rPr>
          <w:rFonts w:ascii="Garamond" w:hAnsi="Garamond"/>
          <w:sz w:val="26"/>
          <w:szCs w:val="26"/>
        </w:rPr>
        <w:t xml:space="preserve"> </w:t>
      </w:r>
      <w:proofErr w:type="gramStart"/>
      <w:r w:rsidRPr="004B6031">
        <w:rPr>
          <w:rFonts w:ascii="Garamond" w:hAnsi="Garamond"/>
          <w:sz w:val="26"/>
          <w:szCs w:val="26"/>
        </w:rPr>
        <w:t>Proyeksi produksi daging sapi dapat menjadi dasar dalam menyusun kebijakan pangan dan gizi, khususnya terkait ketersediaan protein hewani di tingkat daerah.</w:t>
      </w:r>
      <w:proofErr w:type="gramEnd"/>
      <w:r w:rsidRPr="004B6031">
        <w:rPr>
          <w:rFonts w:ascii="Garamond" w:hAnsi="Garamond"/>
          <w:sz w:val="26"/>
          <w:szCs w:val="26"/>
        </w:rPr>
        <w:t xml:space="preserve"> </w:t>
      </w:r>
      <w:r w:rsidR="002159EC" w:rsidRPr="004B6031">
        <w:rPr>
          <w:rFonts w:ascii="Garamond" w:hAnsi="Garamond"/>
          <w:sz w:val="26"/>
          <w:szCs w:val="26"/>
        </w:rPr>
        <w:fldChar w:fldCharType="begin" w:fldLock="1"/>
      </w:r>
      <w:r w:rsidR="00830247">
        <w:rPr>
          <w:rFonts w:ascii="Garamond" w:hAnsi="Garamond"/>
          <w:sz w:val="26"/>
          <w:szCs w:val="26"/>
        </w:rPr>
        <w:instrText>ADDIN CSL_CITATION {"citationItems":[{"id":"ITEM-1","itemData":{"DOI":"10.31002/jalspro.v9i1.9186.g3550","author":[{"dropping-particle":"","family":"Syamsi","given":"Afduha Nurus","non-dropping-particle":"","parse-names":false,"suffix":""},{"dropping-particle":"","family":"Kusrianty","given":"Nelly","non-dropping-particle":"","parse-names":false,"suffix":""},{"dropping-particle":"","family":"Sahiman","given":"Kunta Adnan","non-dropping-particle":"","parse-names":false,"suffix":""},{"dropping-particle":"","family":"Ardilla","given":"Yohana Nanita Nansy","non-dropping-particle":"","parse-names":false,"suffix":""},{"dropping-particle":"","family":"Pinandita","given":"Egi Pur","non-dropping-particle":"","parse-names":false,"suffix":""},{"dropping-particle":"","family":"Utami","given":"Putri","non-dropping-particle":"","parse-names":false,"suffix":""}],"container-title":"Journal of Livestock Science and Production","id":"ITEM-1","issue":"1","issued":{"date-parts":[["2025"]]},"page":"1-13","title":"Rasionalitas Ketercapaian Swasembada Daging 2026 Berdasarkan Analisis Tren dan Peramalan Produksi Daging Sapi-Kerbau Berbasis Data Badan Pusat Statistik","type":"article-journal","volume":"9"},"uris":["http://www.mendeley.com/documents/?uuid=b4d3e9f2-d92c-4f83-a5ca-ff3a1b858d68"]}],"mendeley":{"formattedCitation":"(Syamsi et al., 2025)","manualFormatting":" Syamsi et al., (2025)","plainTextFormattedCitation":"(Syamsi et al., 2025)","previouslyFormattedCitation":"(Syamsi et al., 2025)"},"properties":{"noteIndex":0},"schema":"https://github.com/citation-style-language/schema/raw/master/csl-citation.json"}</w:instrText>
      </w:r>
      <w:r w:rsidR="002159EC" w:rsidRPr="004B6031">
        <w:rPr>
          <w:rFonts w:ascii="Garamond" w:hAnsi="Garamond"/>
          <w:sz w:val="26"/>
          <w:szCs w:val="26"/>
        </w:rPr>
        <w:fldChar w:fldCharType="separate"/>
      </w:r>
      <w:r w:rsidR="002159EC" w:rsidRPr="004B6031">
        <w:rPr>
          <w:rFonts w:ascii="Garamond" w:hAnsi="Garamond"/>
          <w:noProof/>
          <w:sz w:val="26"/>
          <w:szCs w:val="26"/>
        </w:rPr>
        <w:t xml:space="preserve"> Syamsi </w:t>
      </w:r>
      <w:r w:rsidR="002159EC" w:rsidRPr="004B6031">
        <w:rPr>
          <w:rFonts w:ascii="Garamond" w:hAnsi="Garamond"/>
          <w:i/>
          <w:iCs/>
          <w:noProof/>
          <w:sz w:val="26"/>
          <w:szCs w:val="26"/>
        </w:rPr>
        <w:t>et al.,</w:t>
      </w:r>
      <w:r w:rsidR="002159EC" w:rsidRPr="004B6031">
        <w:rPr>
          <w:rFonts w:ascii="Garamond" w:hAnsi="Garamond"/>
          <w:noProof/>
          <w:sz w:val="26"/>
          <w:szCs w:val="26"/>
        </w:rPr>
        <w:t xml:space="preserve"> (2025)</w:t>
      </w:r>
      <w:r w:rsidR="002159EC" w:rsidRPr="004B6031">
        <w:rPr>
          <w:rFonts w:ascii="Garamond" w:hAnsi="Garamond"/>
          <w:sz w:val="26"/>
          <w:szCs w:val="26"/>
        </w:rPr>
        <w:fldChar w:fldCharType="end"/>
      </w:r>
      <w:r w:rsidR="002159EC" w:rsidRPr="004B6031">
        <w:rPr>
          <w:rFonts w:ascii="Garamond" w:hAnsi="Garamond"/>
          <w:sz w:val="26"/>
          <w:szCs w:val="26"/>
        </w:rPr>
        <w:t xml:space="preserve">, </w:t>
      </w:r>
      <w:r w:rsidRPr="004B6031">
        <w:rPr>
          <w:rFonts w:ascii="Garamond" w:hAnsi="Garamond"/>
          <w:sz w:val="26"/>
          <w:szCs w:val="26"/>
        </w:rPr>
        <w:t xml:space="preserve">menekankan bahwa analisis tren dan peramalan produksi daging sapi-kerbau berbasis data Badan Pusat Statistik dapat digunakan untuk menilai rasionalitas pencapaian swasembada daging. </w:t>
      </w:r>
      <w:proofErr w:type="gramStart"/>
      <w:r w:rsidRPr="004B6031">
        <w:rPr>
          <w:rFonts w:ascii="Garamond" w:hAnsi="Garamond"/>
          <w:sz w:val="26"/>
          <w:szCs w:val="26"/>
        </w:rPr>
        <w:t>Hal ini menunjukkan bahwa peramalan memiliki peran strategis dalam menilai kesiapan produksi daging, baik pada skala nasional maupun daerah.</w:t>
      </w:r>
      <w:proofErr w:type="gramEnd"/>
      <w:r w:rsidRPr="004B6031">
        <w:rPr>
          <w:rFonts w:ascii="Garamond" w:hAnsi="Garamond"/>
          <w:sz w:val="26"/>
          <w:szCs w:val="26"/>
        </w:rPr>
        <w:t xml:space="preserve"> </w:t>
      </w:r>
      <w:proofErr w:type="gramStart"/>
      <w:r w:rsidRPr="004B6031">
        <w:rPr>
          <w:rFonts w:ascii="Garamond" w:hAnsi="Garamond"/>
          <w:sz w:val="26"/>
          <w:szCs w:val="26"/>
        </w:rPr>
        <w:t>Pada skala daerah, hasil peramalan produksi daging sapi dapat digunakan untuk memperkirakan kemampuan daerah dalam memenuhi kebutuhan konsumsi masyarakat.</w:t>
      </w:r>
      <w:proofErr w:type="gramEnd"/>
      <w:r w:rsidRPr="004B6031">
        <w:rPr>
          <w:rFonts w:ascii="Garamond" w:hAnsi="Garamond"/>
          <w:sz w:val="26"/>
          <w:szCs w:val="26"/>
        </w:rPr>
        <w:t xml:space="preserve"> </w:t>
      </w:r>
      <w:proofErr w:type="gramStart"/>
      <w:r w:rsidRPr="004B6031">
        <w:rPr>
          <w:rFonts w:ascii="Garamond" w:hAnsi="Garamond"/>
          <w:sz w:val="26"/>
          <w:szCs w:val="26"/>
        </w:rPr>
        <w:t>Hasil peramalan dapat menunjukkan peningkatan produksi, pemerintah daerah dapat merancang strategi distribusi, pengolahan, dan pemasaran agar ketersediaan daging sapi dapat dimanfaatkan secara optimal.</w:t>
      </w:r>
      <w:proofErr w:type="gramEnd"/>
      <w:r w:rsidRPr="004B6031">
        <w:rPr>
          <w:rFonts w:ascii="Garamond" w:hAnsi="Garamond"/>
          <w:sz w:val="26"/>
          <w:szCs w:val="26"/>
        </w:rPr>
        <w:t xml:space="preserve"> Sedangkan, hasil peramalan yang menunjukkan penurunan atau fluktuasi yang tajam, maka diperlukan intervensi kebijakan, seperti peningkatan populasi sapi potong, perbaikan manajemen pakan, penguatan kelembagaan peternak, peningkatan layanan kesehatan hewan, serta pengembangan sistem distribusi yang lebih efisien.</w:t>
      </w:r>
    </w:p>
    <w:p w14:paraId="199720E5" w14:textId="15241562" w:rsidR="005B597C" w:rsidRPr="005B597C" w:rsidRDefault="005B597C" w:rsidP="00C57120">
      <w:pPr>
        <w:pStyle w:val="Heading2"/>
        <w:spacing w:before="120" w:after="120"/>
        <w:contextualSpacing/>
        <w:rPr>
          <w:rFonts w:ascii="Segoe UI" w:hAnsi="Segoe UI"/>
          <w:color w:val="auto"/>
        </w:rPr>
      </w:pPr>
      <w:r w:rsidRPr="005B597C">
        <w:rPr>
          <w:rFonts w:ascii="Segoe UI" w:hAnsi="Segoe UI"/>
          <w:color w:val="auto"/>
        </w:rPr>
        <w:t xml:space="preserve">Research </w:t>
      </w:r>
      <w:r w:rsidRPr="005B597C">
        <w:rPr>
          <w:rFonts w:ascii="Segoe UI" w:hAnsi="Segoe UI"/>
          <w:color w:val="auto"/>
          <w:lang w:val="id-ID"/>
        </w:rPr>
        <w:t>Method</w:t>
      </w:r>
    </w:p>
    <w:p w14:paraId="75A8C6ED" w14:textId="284E3B2C" w:rsidR="00870B2E" w:rsidRPr="00870B2E" w:rsidRDefault="00870B2E" w:rsidP="00C57120">
      <w:pPr>
        <w:pStyle w:val="ListParagraph"/>
        <w:numPr>
          <w:ilvl w:val="0"/>
          <w:numId w:val="10"/>
        </w:numPr>
        <w:spacing w:before="120" w:after="120" w:line="240" w:lineRule="auto"/>
        <w:jc w:val="both"/>
        <w:rPr>
          <w:rFonts w:ascii="Garamond" w:hAnsi="Garamond"/>
          <w:sz w:val="26"/>
          <w:szCs w:val="26"/>
        </w:rPr>
      </w:pPr>
      <w:r w:rsidRPr="00870B2E">
        <w:rPr>
          <w:rFonts w:ascii="Garamond" w:hAnsi="Garamond"/>
          <w:sz w:val="26"/>
          <w:szCs w:val="26"/>
        </w:rPr>
        <w:t>Metode Peramalan dan Pengukuran Akurasi</w:t>
      </w:r>
    </w:p>
    <w:p w14:paraId="55D5A3D8" w14:textId="627822F2" w:rsidR="005B597C" w:rsidRDefault="00870B2E" w:rsidP="00C57120">
      <w:pPr>
        <w:spacing w:before="120" w:after="120"/>
        <w:ind w:left="-5" w:hanging="10"/>
        <w:contextualSpacing/>
        <w:jc w:val="both"/>
        <w:rPr>
          <w:rFonts w:ascii="Garamond" w:hAnsi="Garamond"/>
          <w:sz w:val="26"/>
          <w:szCs w:val="26"/>
        </w:rPr>
      </w:pPr>
      <w:proofErr w:type="gramStart"/>
      <w:r w:rsidRPr="00870B2E">
        <w:rPr>
          <w:rFonts w:ascii="Garamond" w:hAnsi="Garamond"/>
          <w:sz w:val="26"/>
          <w:szCs w:val="26"/>
        </w:rPr>
        <w:t>Peramalan produksi daging sapi di Provinsi Lampung dilakukan melalui pengumpulan data sekunder, studi pustaka, serta diskusi intensif untuk memperoleh pemahaman yang lebih komprehensif mengenai perkembangan produksi daging sapi.</w:t>
      </w:r>
      <w:proofErr w:type="gramEnd"/>
      <w:r w:rsidRPr="00870B2E">
        <w:rPr>
          <w:rFonts w:ascii="Garamond" w:hAnsi="Garamond"/>
          <w:sz w:val="26"/>
          <w:szCs w:val="26"/>
        </w:rPr>
        <w:t xml:space="preserve"> </w:t>
      </w:r>
      <w:proofErr w:type="gramStart"/>
      <w:r w:rsidRPr="00870B2E">
        <w:rPr>
          <w:rFonts w:ascii="Garamond" w:hAnsi="Garamond"/>
          <w:sz w:val="26"/>
          <w:szCs w:val="26"/>
        </w:rPr>
        <w:t>Data yang digunakan dalam penelitian ini berupa data historis produksi daging sapi Provinsi Lampung tahun 2018–2024.</w:t>
      </w:r>
      <w:proofErr w:type="gramEnd"/>
      <w:r w:rsidRPr="00870B2E">
        <w:rPr>
          <w:rFonts w:ascii="Garamond" w:hAnsi="Garamond"/>
          <w:sz w:val="26"/>
          <w:szCs w:val="26"/>
        </w:rPr>
        <w:t xml:space="preserve"> </w:t>
      </w:r>
      <w:proofErr w:type="gramStart"/>
      <w:r w:rsidRPr="00870B2E">
        <w:rPr>
          <w:rFonts w:ascii="Garamond" w:hAnsi="Garamond"/>
          <w:sz w:val="26"/>
          <w:szCs w:val="26"/>
        </w:rPr>
        <w:t>Data tersebut kemudian dianalisis dan diproyeksikan untuk memperkirakan produksi pada periode mendatang.</w:t>
      </w:r>
      <w:proofErr w:type="gramEnd"/>
      <w:r w:rsidRPr="00870B2E">
        <w:rPr>
          <w:rFonts w:ascii="Garamond" w:hAnsi="Garamond"/>
          <w:sz w:val="26"/>
          <w:szCs w:val="26"/>
        </w:rPr>
        <w:t xml:space="preserve"> </w:t>
      </w:r>
      <w:proofErr w:type="gramStart"/>
      <w:r w:rsidRPr="00870B2E">
        <w:rPr>
          <w:rFonts w:ascii="Garamond" w:hAnsi="Garamond"/>
          <w:sz w:val="26"/>
          <w:szCs w:val="26"/>
        </w:rPr>
        <w:t>Analisis peramalan dalam penelitian ini dilakukan dengan bantuan perangkat lunak POM-QM for Windows Version 5.</w:t>
      </w:r>
      <w:proofErr w:type="gramEnd"/>
      <w:r w:rsidRPr="00870B2E">
        <w:rPr>
          <w:rFonts w:ascii="Garamond" w:hAnsi="Garamond"/>
          <w:sz w:val="26"/>
          <w:szCs w:val="26"/>
        </w:rPr>
        <w:t xml:space="preserve"> </w:t>
      </w:r>
      <w:proofErr w:type="gramStart"/>
      <w:r w:rsidRPr="00870B2E">
        <w:rPr>
          <w:rFonts w:ascii="Garamond" w:hAnsi="Garamond"/>
          <w:sz w:val="26"/>
          <w:szCs w:val="26"/>
        </w:rPr>
        <w:t>Perangkat lunak ini digunakan untuk mengolah data historis dan membandingkan beberapa metode peramalan.</w:t>
      </w:r>
      <w:proofErr w:type="gramEnd"/>
      <w:r w:rsidRPr="00870B2E">
        <w:rPr>
          <w:rFonts w:ascii="Garamond" w:hAnsi="Garamond"/>
          <w:sz w:val="26"/>
          <w:szCs w:val="26"/>
        </w:rPr>
        <w:t xml:space="preserve"> Metode yang digunakan meliputi Regresi Linear (Linear Regression), Rata-Rata Bergerak (Moving Average), Rata-Rata Bergerak Tertimbang (Weighted Moving Average), dan Pemulusan Eksponensial (Exponential Smoothing). </w:t>
      </w:r>
      <w:proofErr w:type="gramStart"/>
      <w:r w:rsidRPr="00870B2E">
        <w:rPr>
          <w:rFonts w:ascii="Garamond" w:hAnsi="Garamond"/>
          <w:sz w:val="26"/>
          <w:szCs w:val="26"/>
        </w:rPr>
        <w:t>Pemilihan beberapa metode tersebut bertujuan untuk memperoleh model peramalan yang paling sesuai dengan karakteristik data produksi daging sapi di Provinsi Lampung.</w:t>
      </w:r>
      <w:proofErr w:type="gramEnd"/>
      <w:r w:rsidRPr="00870B2E">
        <w:rPr>
          <w:rFonts w:ascii="Garamond" w:hAnsi="Garamond"/>
          <w:sz w:val="26"/>
          <w:szCs w:val="26"/>
        </w:rPr>
        <w:t xml:space="preserve"> </w:t>
      </w:r>
      <w:proofErr w:type="gramStart"/>
      <w:r w:rsidRPr="00870B2E">
        <w:rPr>
          <w:rFonts w:ascii="Garamond" w:hAnsi="Garamond"/>
          <w:sz w:val="26"/>
          <w:szCs w:val="26"/>
        </w:rPr>
        <w:t>Penilaian tingkat akurasi hasil peramalan, pada penelitian ini menggunakan tiga indikator kesalahan, yaitu Mean Absolute Deviation (MAD), Mean Squared Error (MSE), dan Mean Absolute Percentage Error (MAPE).</w:t>
      </w:r>
      <w:proofErr w:type="gramEnd"/>
      <w:r w:rsidRPr="00870B2E">
        <w:rPr>
          <w:rFonts w:ascii="Garamond" w:hAnsi="Garamond"/>
          <w:sz w:val="26"/>
          <w:szCs w:val="26"/>
        </w:rPr>
        <w:t xml:space="preserve"> </w:t>
      </w:r>
      <w:proofErr w:type="gramStart"/>
      <w:r w:rsidRPr="00870B2E">
        <w:rPr>
          <w:rFonts w:ascii="Garamond" w:hAnsi="Garamond"/>
          <w:sz w:val="26"/>
          <w:szCs w:val="26"/>
        </w:rPr>
        <w:t xml:space="preserve">Ketiga indikator </w:t>
      </w:r>
      <w:r w:rsidRPr="00870B2E">
        <w:rPr>
          <w:rFonts w:ascii="Garamond" w:hAnsi="Garamond"/>
          <w:sz w:val="26"/>
          <w:szCs w:val="26"/>
        </w:rPr>
        <w:lastRenderedPageBreak/>
        <w:t>tersebut digunakan untuk mengukur besarnya penyimpangan antara nilai aktual dan nilai hasil peramalan.</w:t>
      </w:r>
      <w:proofErr w:type="gramEnd"/>
      <w:r w:rsidRPr="00870B2E">
        <w:rPr>
          <w:rFonts w:ascii="Garamond" w:hAnsi="Garamond"/>
          <w:sz w:val="26"/>
          <w:szCs w:val="26"/>
        </w:rPr>
        <w:t xml:space="preserve"> Model peramalan dengan nilai MAD, MSE, dan MAPE paling rendah dipilih sebagai model terbaik karena menunjukkan tingkat kesalahan prediksi yang lebih kecil</w:t>
      </w:r>
      <w:proofErr w:type="gramStart"/>
      <w:r w:rsidRPr="00870B2E">
        <w:rPr>
          <w:rFonts w:ascii="Garamond" w:hAnsi="Garamond"/>
          <w:sz w:val="26"/>
          <w:szCs w:val="26"/>
        </w:rPr>
        <w:t>.</w:t>
      </w:r>
      <w:r w:rsidR="005B597C" w:rsidRPr="00CA1E55">
        <w:rPr>
          <w:rFonts w:ascii="Garamond" w:hAnsi="Garamond"/>
          <w:sz w:val="26"/>
          <w:szCs w:val="26"/>
        </w:rPr>
        <w:t>.</w:t>
      </w:r>
      <w:proofErr w:type="gramEnd"/>
    </w:p>
    <w:p w14:paraId="7834F36C" w14:textId="4BB7C95D"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Regresi Linear (Linear Regression)</w:t>
      </w:r>
    </w:p>
    <w:p w14:paraId="27964B94" w14:textId="49DEA070" w:rsidR="00B232D9" w:rsidRDefault="00B232D9" w:rsidP="00A15FA3">
      <w:pPr>
        <w:spacing w:before="120" w:after="120"/>
        <w:ind w:left="-15"/>
        <w:jc w:val="both"/>
        <w:rPr>
          <w:rFonts w:ascii="Garamond" w:hAnsi="Garamond"/>
          <w:sz w:val="26"/>
          <w:szCs w:val="26"/>
        </w:rPr>
      </w:pPr>
      <w:proofErr w:type="gramStart"/>
      <w:r w:rsidRPr="00B232D9">
        <w:rPr>
          <w:rFonts w:ascii="Garamond" w:hAnsi="Garamond"/>
          <w:sz w:val="26"/>
          <w:szCs w:val="26"/>
        </w:rPr>
        <w:t>Regresi linear merupakan metode statistik yang digunakan untuk memprediksi nilai suatu variabel berdasarkan hubungan antara variabel dependen dan variabel independen.</w:t>
      </w:r>
      <w:proofErr w:type="gramEnd"/>
      <w:r w:rsidRPr="00B232D9">
        <w:rPr>
          <w:rFonts w:ascii="Garamond" w:hAnsi="Garamond"/>
          <w:sz w:val="26"/>
          <w:szCs w:val="26"/>
        </w:rPr>
        <w:t xml:space="preserve"> </w:t>
      </w:r>
      <w:proofErr w:type="gramStart"/>
      <w:r w:rsidRPr="00B232D9">
        <w:rPr>
          <w:rFonts w:ascii="Garamond" w:hAnsi="Garamond"/>
          <w:sz w:val="26"/>
          <w:szCs w:val="26"/>
        </w:rPr>
        <w:t>Dalam konteks peramalan produksi, regresi linear digunakan untuk mengetahui kecenderungan perubahan produksi dari waktu ke waktu.</w:t>
      </w:r>
      <w:proofErr w:type="gramEnd"/>
      <w:r w:rsidRPr="00B232D9">
        <w:rPr>
          <w:rFonts w:ascii="Garamond" w:hAnsi="Garamond"/>
          <w:sz w:val="26"/>
          <w:szCs w:val="26"/>
        </w:rPr>
        <w:t xml:space="preserve"> </w:t>
      </w:r>
      <w:proofErr w:type="gramStart"/>
      <w:r w:rsidRPr="00B232D9">
        <w:rPr>
          <w:rFonts w:ascii="Garamond" w:hAnsi="Garamond"/>
          <w:sz w:val="26"/>
          <w:szCs w:val="26"/>
        </w:rPr>
        <w:t>Variabel waktu digunakan sebagai variabel independen (X), sedangkan produksi daging sapi digunakan sebagai variabel dependen (Y).</w:t>
      </w:r>
      <w:proofErr w:type="gramEnd"/>
      <w:r w:rsidRPr="00B232D9">
        <w:rPr>
          <w:rFonts w:ascii="Garamond" w:hAnsi="Garamond"/>
          <w:sz w:val="26"/>
          <w:szCs w:val="26"/>
        </w:rPr>
        <w:t xml:space="preserve"> </w:t>
      </w:r>
      <w:proofErr w:type="gramStart"/>
      <w:r w:rsidRPr="00B232D9">
        <w:rPr>
          <w:rFonts w:ascii="Garamond" w:hAnsi="Garamond"/>
          <w:sz w:val="26"/>
          <w:szCs w:val="26"/>
        </w:rPr>
        <w:t>Menurut Ayuni dan Fitrianah (2019), regresi linear dapat digunakan untuk meramalkan karakteristik kuantitas maupun kualitas berdasarkan hubungan matematis antarvariabel.</w:t>
      </w:r>
      <w:proofErr w:type="gramEnd"/>
      <w:r w:rsidR="00A15FA3">
        <w:rPr>
          <w:rFonts w:ascii="Garamond" w:hAnsi="Garamond"/>
          <w:sz w:val="26"/>
          <w:szCs w:val="26"/>
        </w:rPr>
        <w:t xml:space="preserve"> </w:t>
      </w:r>
      <w:r w:rsidRPr="00B232D9">
        <w:rPr>
          <w:rFonts w:ascii="Garamond" w:hAnsi="Garamond"/>
          <w:sz w:val="26"/>
          <w:szCs w:val="26"/>
        </w:rPr>
        <w:t>Rumus regresi linear sederhana adalah sebagai berikut:</w:t>
      </w:r>
    </w:p>
    <w:p w14:paraId="27B7EBF5" w14:textId="77777777" w:rsidR="00B232D9" w:rsidRPr="00B232D9" w:rsidRDefault="00B232D9" w:rsidP="00C57120">
      <w:pPr>
        <w:pStyle w:val="ListParagraph"/>
        <w:spacing w:after="0" w:line="240" w:lineRule="auto"/>
        <w:ind w:left="0"/>
        <w:jc w:val="center"/>
        <w:rPr>
          <w:rFonts w:ascii="Garamond" w:hAnsi="Garamond"/>
          <w:sz w:val="26"/>
          <w:szCs w:val="26"/>
        </w:rPr>
      </w:pPr>
      <w:r w:rsidRPr="00B232D9">
        <w:rPr>
          <w:rFonts w:ascii="Garamond" w:hAnsi="Garamond"/>
          <w:sz w:val="26"/>
          <w:szCs w:val="26"/>
        </w:rPr>
        <w:t>Y = a + bX</w:t>
      </w:r>
    </w:p>
    <w:p w14:paraId="23FF2872" w14:textId="77777777" w:rsidR="00B232D9" w:rsidRPr="00B232D9" w:rsidRDefault="00B232D9" w:rsidP="00A15FA3">
      <w:pPr>
        <w:jc w:val="both"/>
        <w:rPr>
          <w:rFonts w:ascii="Garamond" w:hAnsi="Garamond"/>
          <w:sz w:val="26"/>
          <w:szCs w:val="26"/>
        </w:rPr>
      </w:pPr>
      <w:r w:rsidRPr="00B232D9">
        <w:rPr>
          <w:rFonts w:ascii="Garamond" w:hAnsi="Garamond"/>
          <w:sz w:val="26"/>
          <w:szCs w:val="26"/>
        </w:rPr>
        <w:t>Keterangan:</w:t>
      </w:r>
    </w:p>
    <w:p w14:paraId="0EBF5FF4" w14:textId="77777777" w:rsidR="00B232D9" w:rsidRPr="00B232D9" w:rsidRDefault="00B232D9" w:rsidP="00A15FA3">
      <w:pPr>
        <w:jc w:val="both"/>
        <w:rPr>
          <w:rFonts w:ascii="Garamond" w:hAnsi="Garamond"/>
          <w:sz w:val="26"/>
          <w:szCs w:val="26"/>
        </w:rPr>
      </w:pPr>
      <w:r w:rsidRPr="00B232D9">
        <w:rPr>
          <w:rFonts w:ascii="Garamond" w:hAnsi="Garamond"/>
          <w:sz w:val="26"/>
          <w:szCs w:val="26"/>
        </w:rPr>
        <w:t>Y = nilai yang diramalkan</w:t>
      </w:r>
    </w:p>
    <w:p w14:paraId="5ED0D281" w14:textId="77777777" w:rsidR="00B232D9" w:rsidRPr="00B232D9" w:rsidRDefault="00B232D9" w:rsidP="00A15FA3">
      <w:pPr>
        <w:jc w:val="both"/>
        <w:rPr>
          <w:rFonts w:ascii="Garamond" w:hAnsi="Garamond"/>
          <w:sz w:val="26"/>
          <w:szCs w:val="26"/>
        </w:rPr>
      </w:pPr>
      <w:r w:rsidRPr="00B232D9">
        <w:rPr>
          <w:rFonts w:ascii="Garamond" w:hAnsi="Garamond"/>
          <w:sz w:val="26"/>
          <w:szCs w:val="26"/>
        </w:rPr>
        <w:t>a = konstanta</w:t>
      </w:r>
    </w:p>
    <w:p w14:paraId="0C2887EB" w14:textId="77777777" w:rsidR="00B232D9" w:rsidRPr="00B232D9" w:rsidRDefault="00B232D9" w:rsidP="00A15FA3">
      <w:pPr>
        <w:jc w:val="both"/>
        <w:rPr>
          <w:rFonts w:ascii="Garamond" w:hAnsi="Garamond"/>
          <w:sz w:val="26"/>
          <w:szCs w:val="26"/>
        </w:rPr>
      </w:pPr>
      <w:r w:rsidRPr="00B232D9">
        <w:rPr>
          <w:rFonts w:ascii="Garamond" w:hAnsi="Garamond"/>
          <w:sz w:val="26"/>
          <w:szCs w:val="26"/>
        </w:rPr>
        <w:t>b = koefisien regresi</w:t>
      </w:r>
    </w:p>
    <w:p w14:paraId="09F2E8D0" w14:textId="77777777" w:rsidR="00B232D9" w:rsidRPr="00B232D9" w:rsidRDefault="00B232D9" w:rsidP="00A15FA3">
      <w:pPr>
        <w:jc w:val="both"/>
        <w:rPr>
          <w:rFonts w:ascii="Garamond" w:hAnsi="Garamond"/>
          <w:sz w:val="26"/>
          <w:szCs w:val="26"/>
        </w:rPr>
      </w:pPr>
      <w:r w:rsidRPr="00B232D9">
        <w:rPr>
          <w:rFonts w:ascii="Garamond" w:hAnsi="Garamond"/>
          <w:sz w:val="26"/>
          <w:szCs w:val="26"/>
        </w:rPr>
        <w:t>X = variabel independen atau variabel yang memengaruhi</w:t>
      </w:r>
    </w:p>
    <w:p w14:paraId="3B23D047" w14:textId="76C71A96"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Rata-Rata Bergerak (Moving Average)</w:t>
      </w:r>
    </w:p>
    <w:p w14:paraId="03B7A819" w14:textId="77777777" w:rsidR="00A15FA3" w:rsidRDefault="00B232D9" w:rsidP="00A15FA3">
      <w:pPr>
        <w:spacing w:before="120" w:after="120"/>
        <w:ind w:left="-15"/>
        <w:jc w:val="both"/>
        <w:rPr>
          <w:rFonts w:ascii="Garamond" w:hAnsi="Garamond"/>
          <w:sz w:val="26"/>
          <w:szCs w:val="26"/>
        </w:rPr>
      </w:pPr>
      <w:proofErr w:type="gramStart"/>
      <w:r w:rsidRPr="00B232D9">
        <w:rPr>
          <w:rFonts w:ascii="Garamond" w:hAnsi="Garamond"/>
          <w:sz w:val="26"/>
          <w:szCs w:val="26"/>
        </w:rPr>
        <w:t>Metode rata-rata bergerak atau Moving Average merupakan metode peramalan sederhana yang menggunakan rata-rata dari sejumlah data aktual pada periode sebelumnya untuk memperkirakan nilai pada periode berikutnya.</w:t>
      </w:r>
      <w:proofErr w:type="gramEnd"/>
      <w:r w:rsidRPr="00B232D9">
        <w:rPr>
          <w:rFonts w:ascii="Garamond" w:hAnsi="Garamond"/>
          <w:sz w:val="26"/>
          <w:szCs w:val="26"/>
        </w:rPr>
        <w:t xml:space="preserve"> </w:t>
      </w:r>
      <w:proofErr w:type="gramStart"/>
      <w:r w:rsidRPr="00B232D9">
        <w:rPr>
          <w:rFonts w:ascii="Garamond" w:hAnsi="Garamond"/>
          <w:sz w:val="26"/>
          <w:szCs w:val="26"/>
        </w:rPr>
        <w:t>Metode ini cocok digunakan untuk data yang relatif stabil atau tidak menunjukkan pola tren yang terlalu kuat.</w:t>
      </w:r>
      <w:proofErr w:type="gramEnd"/>
      <w:r w:rsidRPr="00B232D9">
        <w:rPr>
          <w:rFonts w:ascii="Garamond" w:hAnsi="Garamond"/>
          <w:sz w:val="26"/>
          <w:szCs w:val="26"/>
        </w:rPr>
        <w:t xml:space="preserve"> </w:t>
      </w:r>
      <w:proofErr w:type="gramStart"/>
      <w:r w:rsidRPr="00B232D9">
        <w:rPr>
          <w:rFonts w:ascii="Garamond" w:hAnsi="Garamond"/>
          <w:sz w:val="26"/>
          <w:szCs w:val="26"/>
        </w:rPr>
        <w:t>Maricar (2019) menjelaskan bahwa metode Moving Average menggunakan beberapa data aktual terbaru untuk menghasilkan nilai peramalan pada periode mendatang.</w:t>
      </w:r>
      <w:proofErr w:type="gramEnd"/>
      <w:r w:rsidR="00A15FA3">
        <w:rPr>
          <w:rFonts w:ascii="Garamond" w:hAnsi="Garamond"/>
          <w:sz w:val="26"/>
          <w:szCs w:val="26"/>
        </w:rPr>
        <w:t xml:space="preserve"> </w:t>
      </w:r>
      <w:r w:rsidRPr="00B232D9">
        <w:rPr>
          <w:rFonts w:ascii="Garamond" w:hAnsi="Garamond"/>
          <w:sz w:val="26"/>
          <w:szCs w:val="26"/>
        </w:rPr>
        <w:t>Rumus metode Moving Average adalah sebagai berikut:</w:t>
      </w:r>
      <w:r w:rsidR="00A15FA3">
        <w:rPr>
          <w:rFonts w:ascii="Garamond" w:hAnsi="Garamond"/>
          <w:sz w:val="26"/>
          <w:szCs w:val="26"/>
        </w:rPr>
        <w:t xml:space="preserve">     </w:t>
      </w:r>
    </w:p>
    <w:p w14:paraId="5F9628F2" w14:textId="39CCE26F" w:rsidR="00B232D9" w:rsidRDefault="00B232D9" w:rsidP="00A15FA3">
      <w:pPr>
        <w:spacing w:before="120" w:after="120"/>
        <w:ind w:left="-15"/>
        <w:jc w:val="center"/>
        <w:rPr>
          <w:rFonts w:ascii="Garamond" w:hAnsi="Garamond"/>
          <w:sz w:val="26"/>
          <w:szCs w:val="26"/>
        </w:rPr>
      </w:pPr>
      <w:r w:rsidRPr="00B232D9">
        <w:rPr>
          <w:rFonts w:ascii="Garamond" w:hAnsi="Garamond"/>
          <w:sz w:val="26"/>
          <w:szCs w:val="26"/>
        </w:rPr>
        <w:t>Y′t+1 = (Tt + Tt-1 + ... + Tt-n+1) / n</w:t>
      </w:r>
    </w:p>
    <w:p w14:paraId="06E4ECFA" w14:textId="77777777" w:rsidR="00B232D9" w:rsidRPr="00801858" w:rsidRDefault="00B232D9" w:rsidP="00C57120">
      <w:pPr>
        <w:jc w:val="both"/>
        <w:rPr>
          <w:rFonts w:ascii="Garamond" w:hAnsi="Garamond"/>
          <w:sz w:val="26"/>
          <w:szCs w:val="26"/>
        </w:rPr>
      </w:pPr>
      <w:r w:rsidRPr="00801858">
        <w:rPr>
          <w:rFonts w:ascii="Garamond" w:hAnsi="Garamond"/>
          <w:sz w:val="26"/>
          <w:szCs w:val="26"/>
        </w:rPr>
        <w:t>Keterangan:</w:t>
      </w:r>
    </w:p>
    <w:p w14:paraId="1763F8E2" w14:textId="77777777" w:rsidR="00B232D9" w:rsidRPr="00801858" w:rsidRDefault="00B232D9" w:rsidP="00C57120">
      <w:pPr>
        <w:jc w:val="both"/>
        <w:rPr>
          <w:rFonts w:ascii="Garamond" w:hAnsi="Garamond"/>
          <w:sz w:val="26"/>
          <w:szCs w:val="26"/>
        </w:rPr>
      </w:pPr>
      <w:r w:rsidRPr="00801858">
        <w:rPr>
          <w:rFonts w:ascii="Garamond" w:hAnsi="Garamond"/>
          <w:sz w:val="26"/>
          <w:szCs w:val="26"/>
        </w:rPr>
        <w:t>Y′t+1 = nilai peramalan pada periode t+1</w:t>
      </w:r>
    </w:p>
    <w:p w14:paraId="714FA335" w14:textId="77777777" w:rsidR="00B232D9" w:rsidRPr="00801858" w:rsidRDefault="00B232D9" w:rsidP="00C57120">
      <w:pPr>
        <w:jc w:val="both"/>
        <w:rPr>
          <w:rFonts w:ascii="Garamond" w:hAnsi="Garamond"/>
          <w:sz w:val="26"/>
          <w:szCs w:val="26"/>
        </w:rPr>
      </w:pPr>
      <w:r w:rsidRPr="00801858">
        <w:rPr>
          <w:rFonts w:ascii="Garamond" w:hAnsi="Garamond"/>
          <w:sz w:val="26"/>
          <w:szCs w:val="26"/>
        </w:rPr>
        <w:t>Tt = nilai aktual pada periode ke-t</w:t>
      </w:r>
    </w:p>
    <w:p w14:paraId="17350F6F" w14:textId="77777777" w:rsidR="00B232D9" w:rsidRPr="00801858" w:rsidRDefault="00B232D9" w:rsidP="00C57120">
      <w:pPr>
        <w:jc w:val="both"/>
        <w:rPr>
          <w:rFonts w:ascii="Garamond" w:hAnsi="Garamond"/>
          <w:sz w:val="26"/>
          <w:szCs w:val="26"/>
        </w:rPr>
      </w:pPr>
      <w:r w:rsidRPr="00801858">
        <w:rPr>
          <w:rFonts w:ascii="Garamond" w:hAnsi="Garamond"/>
          <w:sz w:val="26"/>
          <w:szCs w:val="26"/>
        </w:rPr>
        <w:t>n = jumlah periode data yang digunakan</w:t>
      </w:r>
    </w:p>
    <w:p w14:paraId="65DF6A20" w14:textId="405AF8D9"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Rata-Rata Bergerak Tertimbang (Weighted Moving Average)</w:t>
      </w:r>
    </w:p>
    <w:p w14:paraId="1494BC2E" w14:textId="77777777" w:rsidR="00B232D9" w:rsidRPr="00801858" w:rsidRDefault="00B232D9" w:rsidP="00C57120">
      <w:pPr>
        <w:spacing w:before="120" w:after="120"/>
        <w:ind w:left="-15"/>
        <w:jc w:val="both"/>
        <w:rPr>
          <w:rFonts w:ascii="Garamond" w:hAnsi="Garamond"/>
          <w:sz w:val="26"/>
          <w:szCs w:val="26"/>
        </w:rPr>
      </w:pPr>
      <w:proofErr w:type="gramStart"/>
      <w:r w:rsidRPr="00801858">
        <w:rPr>
          <w:rFonts w:ascii="Garamond" w:hAnsi="Garamond"/>
          <w:sz w:val="26"/>
          <w:szCs w:val="26"/>
        </w:rPr>
        <w:lastRenderedPageBreak/>
        <w:t>Metode Weighted Moving Average merupakan pengembangan dari metode Moving Average dengan memberikan bobot yang berbeda pada setiap data historis.</w:t>
      </w:r>
      <w:proofErr w:type="gramEnd"/>
      <w:r w:rsidRPr="00801858">
        <w:rPr>
          <w:rFonts w:ascii="Garamond" w:hAnsi="Garamond"/>
          <w:sz w:val="26"/>
          <w:szCs w:val="26"/>
        </w:rPr>
        <w:t xml:space="preserve"> </w:t>
      </w:r>
      <w:proofErr w:type="gramStart"/>
      <w:r w:rsidRPr="00801858">
        <w:rPr>
          <w:rFonts w:ascii="Garamond" w:hAnsi="Garamond"/>
          <w:sz w:val="26"/>
          <w:szCs w:val="26"/>
        </w:rPr>
        <w:t>Data yang lebih baru biasanya diberi bobot lebih besar karena dianggap lebih relevan dalam mencerminkan kondisi terkini.</w:t>
      </w:r>
      <w:proofErr w:type="gramEnd"/>
      <w:r w:rsidRPr="00801858">
        <w:rPr>
          <w:rFonts w:ascii="Garamond" w:hAnsi="Garamond"/>
          <w:sz w:val="26"/>
          <w:szCs w:val="26"/>
        </w:rPr>
        <w:t xml:space="preserve"> </w:t>
      </w:r>
      <w:proofErr w:type="gramStart"/>
      <w:r w:rsidRPr="00801858">
        <w:rPr>
          <w:rFonts w:ascii="Garamond" w:hAnsi="Garamond"/>
          <w:sz w:val="26"/>
          <w:szCs w:val="26"/>
        </w:rPr>
        <w:t>Sebaliknya, data yang lebih lama diberi bobot lebih kecil.</w:t>
      </w:r>
      <w:proofErr w:type="gramEnd"/>
      <w:r w:rsidRPr="00801858">
        <w:rPr>
          <w:rFonts w:ascii="Garamond" w:hAnsi="Garamond"/>
          <w:sz w:val="26"/>
          <w:szCs w:val="26"/>
        </w:rPr>
        <w:t xml:space="preserve"> </w:t>
      </w:r>
      <w:proofErr w:type="gramStart"/>
      <w:r w:rsidRPr="00801858">
        <w:rPr>
          <w:rFonts w:ascii="Garamond" w:hAnsi="Garamond"/>
          <w:sz w:val="26"/>
          <w:szCs w:val="26"/>
        </w:rPr>
        <w:t>Menurut Rifaldi dan Sari (2024), metode ini digunakan untuk meningkatkan akurasi peramalan dengan mempertimbangkan tingkat kepentingan setiap periode data.</w:t>
      </w:r>
      <w:proofErr w:type="gramEnd"/>
    </w:p>
    <w:p w14:paraId="14FF9AFE" w14:textId="77777777" w:rsidR="00B232D9" w:rsidRDefault="00B232D9" w:rsidP="00C57120">
      <w:pPr>
        <w:pStyle w:val="ListParagraph"/>
        <w:numPr>
          <w:ilvl w:val="0"/>
          <w:numId w:val="10"/>
        </w:numPr>
        <w:spacing w:after="0" w:line="240" w:lineRule="auto"/>
        <w:jc w:val="both"/>
        <w:rPr>
          <w:rFonts w:ascii="Garamond" w:hAnsi="Garamond"/>
          <w:sz w:val="26"/>
          <w:szCs w:val="26"/>
        </w:rPr>
      </w:pPr>
      <w:r w:rsidRPr="00B232D9">
        <w:rPr>
          <w:rFonts w:ascii="Garamond" w:hAnsi="Garamond"/>
          <w:sz w:val="26"/>
          <w:szCs w:val="26"/>
        </w:rPr>
        <w:t>Rumus metode Weighted Moving Average adalah sebagai berikut:</w:t>
      </w:r>
    </w:p>
    <w:p w14:paraId="1E24CA75" w14:textId="77777777" w:rsidR="00B232D9" w:rsidRPr="00B232D9" w:rsidRDefault="00B232D9" w:rsidP="00C57120">
      <w:pPr>
        <w:pStyle w:val="ListParagraph"/>
        <w:spacing w:after="0" w:line="240" w:lineRule="auto"/>
        <w:ind w:left="345"/>
        <w:jc w:val="center"/>
        <w:rPr>
          <w:rFonts w:ascii="Garamond" w:hAnsi="Garamond"/>
          <w:sz w:val="26"/>
          <w:szCs w:val="26"/>
        </w:rPr>
      </w:pPr>
      <w:r w:rsidRPr="00B232D9">
        <w:rPr>
          <w:rFonts w:ascii="Garamond" w:hAnsi="Garamond"/>
          <w:sz w:val="26"/>
          <w:szCs w:val="26"/>
        </w:rPr>
        <w:t>Y′t = (W1Xt-1) + (W2Xt-2) + ... + (WnXt-n)</w:t>
      </w:r>
    </w:p>
    <w:p w14:paraId="7E2D9E3F" w14:textId="77777777" w:rsidR="00B232D9" w:rsidRPr="00801858" w:rsidRDefault="00B232D9" w:rsidP="00C57120">
      <w:pPr>
        <w:contextualSpacing/>
        <w:jc w:val="both"/>
        <w:rPr>
          <w:rFonts w:ascii="Garamond" w:hAnsi="Garamond"/>
          <w:sz w:val="26"/>
          <w:szCs w:val="26"/>
        </w:rPr>
      </w:pPr>
      <w:r w:rsidRPr="00801858">
        <w:rPr>
          <w:rFonts w:ascii="Garamond" w:hAnsi="Garamond"/>
          <w:sz w:val="26"/>
          <w:szCs w:val="26"/>
        </w:rPr>
        <w:t>Keterangan:</w:t>
      </w:r>
    </w:p>
    <w:p w14:paraId="371CCC4D" w14:textId="77777777" w:rsidR="00B232D9" w:rsidRPr="00801858" w:rsidRDefault="00B232D9" w:rsidP="00C57120">
      <w:pPr>
        <w:contextualSpacing/>
        <w:jc w:val="both"/>
        <w:rPr>
          <w:rFonts w:ascii="Garamond" w:hAnsi="Garamond"/>
          <w:sz w:val="26"/>
          <w:szCs w:val="26"/>
        </w:rPr>
      </w:pPr>
      <w:r w:rsidRPr="00801858">
        <w:rPr>
          <w:rFonts w:ascii="Garamond" w:hAnsi="Garamond"/>
          <w:sz w:val="26"/>
          <w:szCs w:val="26"/>
        </w:rPr>
        <w:t>Y′t = nilai peramalan pada periode t</w:t>
      </w:r>
    </w:p>
    <w:p w14:paraId="66D671B9" w14:textId="77777777" w:rsidR="00B232D9" w:rsidRPr="00801858" w:rsidRDefault="00B232D9" w:rsidP="00C57120">
      <w:pPr>
        <w:contextualSpacing/>
        <w:jc w:val="both"/>
        <w:rPr>
          <w:rFonts w:ascii="Garamond" w:hAnsi="Garamond"/>
          <w:sz w:val="26"/>
          <w:szCs w:val="26"/>
        </w:rPr>
      </w:pPr>
      <w:r w:rsidRPr="00801858">
        <w:rPr>
          <w:rFonts w:ascii="Garamond" w:hAnsi="Garamond"/>
          <w:sz w:val="26"/>
          <w:szCs w:val="26"/>
        </w:rPr>
        <w:t>W1, W2, Wn = bobot yang diberikan pada masing-masing periode</w:t>
      </w:r>
    </w:p>
    <w:p w14:paraId="4BD5B88C" w14:textId="77777777" w:rsidR="00B232D9" w:rsidRPr="00801858" w:rsidRDefault="00B232D9" w:rsidP="00C57120">
      <w:pPr>
        <w:contextualSpacing/>
        <w:jc w:val="both"/>
        <w:rPr>
          <w:rFonts w:ascii="Garamond" w:hAnsi="Garamond"/>
          <w:sz w:val="26"/>
          <w:szCs w:val="26"/>
        </w:rPr>
      </w:pPr>
      <w:r w:rsidRPr="00801858">
        <w:rPr>
          <w:rFonts w:ascii="Garamond" w:hAnsi="Garamond"/>
          <w:sz w:val="26"/>
          <w:szCs w:val="26"/>
        </w:rPr>
        <w:t>Xt-1, Xt-2, Xt-n = data aktual pada periode sebelumnya</w:t>
      </w:r>
    </w:p>
    <w:p w14:paraId="6115B3BD" w14:textId="77777777" w:rsidR="00B232D9" w:rsidRPr="00801858" w:rsidRDefault="00B232D9" w:rsidP="00C57120">
      <w:pPr>
        <w:contextualSpacing/>
        <w:jc w:val="both"/>
        <w:rPr>
          <w:rFonts w:ascii="Garamond" w:hAnsi="Garamond"/>
          <w:sz w:val="26"/>
          <w:szCs w:val="26"/>
        </w:rPr>
      </w:pPr>
      <w:r w:rsidRPr="00801858">
        <w:rPr>
          <w:rFonts w:ascii="Garamond" w:hAnsi="Garamond"/>
          <w:sz w:val="26"/>
          <w:szCs w:val="26"/>
        </w:rPr>
        <w:t>n = jumlah periode yang digunakan</w:t>
      </w:r>
    </w:p>
    <w:p w14:paraId="66C12E23" w14:textId="77777777" w:rsidR="00B232D9" w:rsidRPr="0005732C" w:rsidRDefault="00B232D9" w:rsidP="00C57120">
      <w:pPr>
        <w:contextualSpacing/>
        <w:jc w:val="both"/>
        <w:rPr>
          <w:rFonts w:ascii="Garamond" w:hAnsi="Garamond"/>
          <w:sz w:val="26"/>
          <w:szCs w:val="26"/>
        </w:rPr>
      </w:pPr>
      <w:r w:rsidRPr="0005732C">
        <w:rPr>
          <w:rFonts w:ascii="Garamond" w:hAnsi="Garamond"/>
          <w:sz w:val="26"/>
          <w:szCs w:val="26"/>
        </w:rPr>
        <w:t xml:space="preserve">Jumlah bobot yang digunakan dalam metode ini harus </w:t>
      </w:r>
      <w:proofErr w:type="gramStart"/>
      <w:r w:rsidRPr="0005732C">
        <w:rPr>
          <w:rFonts w:ascii="Garamond" w:hAnsi="Garamond"/>
          <w:sz w:val="26"/>
          <w:szCs w:val="26"/>
        </w:rPr>
        <w:t>sama</w:t>
      </w:r>
      <w:proofErr w:type="gramEnd"/>
      <w:r w:rsidRPr="0005732C">
        <w:rPr>
          <w:rFonts w:ascii="Garamond" w:hAnsi="Garamond"/>
          <w:sz w:val="26"/>
          <w:szCs w:val="26"/>
        </w:rPr>
        <w:t xml:space="preserve"> dengan satu atau 100 persen.</w:t>
      </w:r>
    </w:p>
    <w:p w14:paraId="42716685" w14:textId="6B219480"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Pemulusan Eksponensial (Exponential Smoothing)</w:t>
      </w:r>
    </w:p>
    <w:p w14:paraId="6FBAC9FE" w14:textId="17A39E09" w:rsidR="00B232D9" w:rsidRPr="0005732C" w:rsidRDefault="00B232D9" w:rsidP="00A15FA3">
      <w:pPr>
        <w:spacing w:before="120" w:after="120"/>
        <w:ind w:left="-15"/>
        <w:jc w:val="both"/>
        <w:rPr>
          <w:rFonts w:ascii="Garamond" w:hAnsi="Garamond"/>
          <w:sz w:val="26"/>
          <w:szCs w:val="26"/>
        </w:rPr>
      </w:pPr>
      <w:proofErr w:type="gramStart"/>
      <w:r w:rsidRPr="0005732C">
        <w:rPr>
          <w:rFonts w:ascii="Garamond" w:hAnsi="Garamond"/>
          <w:sz w:val="26"/>
          <w:szCs w:val="26"/>
        </w:rPr>
        <w:t>Metode Exponential Smoothing merupakan metode peramalan yang memberikan bobot lebih besar pada data terbaru dibandingkan data yang lebih lama.</w:t>
      </w:r>
      <w:proofErr w:type="gramEnd"/>
      <w:r w:rsidRPr="0005732C">
        <w:rPr>
          <w:rFonts w:ascii="Garamond" w:hAnsi="Garamond"/>
          <w:sz w:val="26"/>
          <w:szCs w:val="26"/>
        </w:rPr>
        <w:t xml:space="preserve"> Metode ini melakukan proses perhitungan secara berulang dengan menggunakan konstanta pemulusan yang disimbolkan dengan alpha (α). </w:t>
      </w:r>
      <w:proofErr w:type="gramStart"/>
      <w:r w:rsidRPr="0005732C">
        <w:rPr>
          <w:rFonts w:ascii="Garamond" w:hAnsi="Garamond"/>
          <w:sz w:val="26"/>
          <w:szCs w:val="26"/>
        </w:rPr>
        <w:t>Nilai α berada pada rentang 0 sampai 1.</w:t>
      </w:r>
      <w:proofErr w:type="gramEnd"/>
      <w:r w:rsidRPr="0005732C">
        <w:rPr>
          <w:rFonts w:ascii="Garamond" w:hAnsi="Garamond"/>
          <w:sz w:val="26"/>
          <w:szCs w:val="26"/>
        </w:rPr>
        <w:t xml:space="preserve"> </w:t>
      </w:r>
      <w:proofErr w:type="gramStart"/>
      <w:r w:rsidRPr="0005732C">
        <w:rPr>
          <w:rFonts w:ascii="Garamond" w:hAnsi="Garamond"/>
          <w:sz w:val="26"/>
          <w:szCs w:val="26"/>
        </w:rPr>
        <w:t>Pemilihan nilai α yang tepat bertujuan untuk meminimalkan kesalahan peramalan.</w:t>
      </w:r>
      <w:proofErr w:type="gramEnd"/>
      <w:r w:rsidRPr="0005732C">
        <w:rPr>
          <w:rFonts w:ascii="Garamond" w:hAnsi="Garamond"/>
          <w:sz w:val="26"/>
          <w:szCs w:val="26"/>
        </w:rPr>
        <w:t xml:space="preserve"> Maricar (2019) menyatakan bahwa metode Exponential Smoothing efektif digunakan untuk data deret waktu karena mampu menyesuaikan hasil peramalan terhadap perubahan data terbaru.</w:t>
      </w:r>
      <w:r w:rsidR="00A15FA3">
        <w:rPr>
          <w:rFonts w:ascii="Garamond" w:hAnsi="Garamond"/>
          <w:sz w:val="26"/>
          <w:szCs w:val="26"/>
        </w:rPr>
        <w:t xml:space="preserve"> </w:t>
      </w:r>
      <w:r w:rsidRPr="0005732C">
        <w:rPr>
          <w:rFonts w:ascii="Garamond" w:hAnsi="Garamond"/>
          <w:sz w:val="26"/>
          <w:szCs w:val="26"/>
        </w:rPr>
        <w:t>Rumus metode Exponential Smoothing adalah sebagai berikut:</w:t>
      </w:r>
    </w:p>
    <w:p w14:paraId="2597B7D5" w14:textId="77777777" w:rsidR="00B232D9" w:rsidRPr="00B232D9" w:rsidRDefault="00B232D9" w:rsidP="00C57120">
      <w:pPr>
        <w:pStyle w:val="ListParagraph"/>
        <w:spacing w:before="120" w:after="120" w:line="240" w:lineRule="auto"/>
        <w:ind w:left="0"/>
        <w:jc w:val="center"/>
        <w:rPr>
          <w:rFonts w:ascii="Garamond" w:hAnsi="Garamond"/>
          <w:sz w:val="26"/>
          <w:szCs w:val="26"/>
        </w:rPr>
      </w:pPr>
      <w:r w:rsidRPr="00B232D9">
        <w:rPr>
          <w:rFonts w:ascii="Garamond" w:hAnsi="Garamond"/>
          <w:sz w:val="26"/>
          <w:szCs w:val="26"/>
        </w:rPr>
        <w:t>St = αXt + (1 − α</w:t>
      </w:r>
      <w:proofErr w:type="gramStart"/>
      <w:r w:rsidRPr="00B232D9">
        <w:rPr>
          <w:rFonts w:ascii="Garamond" w:hAnsi="Garamond"/>
          <w:sz w:val="26"/>
          <w:szCs w:val="26"/>
        </w:rPr>
        <w:t>)St</w:t>
      </w:r>
      <w:proofErr w:type="gramEnd"/>
      <w:r w:rsidRPr="00B232D9">
        <w:rPr>
          <w:rFonts w:ascii="Garamond" w:hAnsi="Garamond"/>
          <w:sz w:val="26"/>
          <w:szCs w:val="26"/>
        </w:rPr>
        <w:t>-1</w:t>
      </w:r>
    </w:p>
    <w:p w14:paraId="2E7FF9A3" w14:textId="77777777" w:rsidR="00B232D9" w:rsidRPr="009050CF" w:rsidRDefault="00B232D9" w:rsidP="00C57120">
      <w:pPr>
        <w:jc w:val="both"/>
        <w:rPr>
          <w:rFonts w:ascii="Garamond" w:hAnsi="Garamond"/>
          <w:sz w:val="26"/>
          <w:szCs w:val="26"/>
        </w:rPr>
      </w:pPr>
      <w:r w:rsidRPr="009050CF">
        <w:rPr>
          <w:rFonts w:ascii="Garamond" w:hAnsi="Garamond"/>
          <w:sz w:val="26"/>
          <w:szCs w:val="26"/>
        </w:rPr>
        <w:t>Keterangan:</w:t>
      </w:r>
    </w:p>
    <w:p w14:paraId="7E98BBE7" w14:textId="77777777" w:rsidR="00B232D9" w:rsidRPr="009050CF" w:rsidRDefault="00B232D9" w:rsidP="00C57120">
      <w:pPr>
        <w:jc w:val="both"/>
        <w:rPr>
          <w:rFonts w:ascii="Garamond" w:hAnsi="Garamond"/>
          <w:sz w:val="26"/>
          <w:szCs w:val="26"/>
        </w:rPr>
      </w:pPr>
      <w:r w:rsidRPr="009050CF">
        <w:rPr>
          <w:rFonts w:ascii="Garamond" w:hAnsi="Garamond"/>
          <w:sz w:val="26"/>
          <w:szCs w:val="26"/>
        </w:rPr>
        <w:t>St = nilai peramalan pada periode t</w:t>
      </w:r>
    </w:p>
    <w:p w14:paraId="446D7704" w14:textId="77777777" w:rsidR="00B232D9" w:rsidRPr="009050CF" w:rsidRDefault="00B232D9" w:rsidP="00C57120">
      <w:pPr>
        <w:jc w:val="both"/>
        <w:rPr>
          <w:rFonts w:ascii="Garamond" w:hAnsi="Garamond"/>
          <w:sz w:val="26"/>
          <w:szCs w:val="26"/>
        </w:rPr>
      </w:pPr>
      <w:r w:rsidRPr="009050CF">
        <w:rPr>
          <w:rFonts w:ascii="Garamond" w:hAnsi="Garamond"/>
          <w:sz w:val="26"/>
          <w:szCs w:val="26"/>
        </w:rPr>
        <w:t>St-1 = nilai peramalan pada periode sebelumnya</w:t>
      </w:r>
    </w:p>
    <w:p w14:paraId="367BB616" w14:textId="77777777" w:rsidR="00B232D9" w:rsidRPr="009050CF" w:rsidRDefault="00B232D9" w:rsidP="00C57120">
      <w:pPr>
        <w:jc w:val="both"/>
        <w:rPr>
          <w:rFonts w:ascii="Garamond" w:hAnsi="Garamond"/>
          <w:sz w:val="26"/>
          <w:szCs w:val="26"/>
        </w:rPr>
      </w:pPr>
      <w:r w:rsidRPr="009050CF">
        <w:rPr>
          <w:rFonts w:ascii="Garamond" w:hAnsi="Garamond"/>
          <w:sz w:val="26"/>
          <w:szCs w:val="26"/>
        </w:rPr>
        <w:t>Xt = nilai aktual pada periode t</w:t>
      </w:r>
    </w:p>
    <w:p w14:paraId="43053778" w14:textId="77777777" w:rsidR="00B232D9" w:rsidRPr="009050CF" w:rsidRDefault="00B232D9" w:rsidP="00C57120">
      <w:pPr>
        <w:jc w:val="both"/>
        <w:rPr>
          <w:rFonts w:ascii="Garamond" w:hAnsi="Garamond"/>
          <w:sz w:val="26"/>
          <w:szCs w:val="26"/>
        </w:rPr>
      </w:pPr>
      <w:r w:rsidRPr="009050CF">
        <w:rPr>
          <w:rFonts w:ascii="Garamond" w:hAnsi="Garamond"/>
          <w:sz w:val="26"/>
          <w:szCs w:val="26"/>
        </w:rPr>
        <w:t>α = konstanta pemulusan dengan nilai 0 &lt; α &lt; 1</w:t>
      </w:r>
    </w:p>
    <w:p w14:paraId="0993D028" w14:textId="30902C89"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Mean Absolute Deviation (MAD)</w:t>
      </w:r>
    </w:p>
    <w:p w14:paraId="66088A26" w14:textId="77777777" w:rsidR="00EB44CD" w:rsidRDefault="00B232D9" w:rsidP="00EB44CD">
      <w:pPr>
        <w:spacing w:before="120" w:after="120"/>
        <w:ind w:left="-15"/>
        <w:jc w:val="both"/>
        <w:rPr>
          <w:rFonts w:ascii="Garamond" w:hAnsi="Garamond"/>
          <w:sz w:val="26"/>
          <w:szCs w:val="26"/>
        </w:rPr>
      </w:pPr>
      <w:r w:rsidRPr="009050CF">
        <w:rPr>
          <w:rFonts w:ascii="Garamond" w:hAnsi="Garamond"/>
          <w:sz w:val="26"/>
          <w:szCs w:val="26"/>
        </w:rPr>
        <w:t xml:space="preserve">Mean Absolute Deviation (MAD) merupakan ukuran kesalahan peramalan yang menghitung rata-rata nilai absolut dari selisih antara data aktual dan hasil peramalan. </w:t>
      </w:r>
      <w:proofErr w:type="gramStart"/>
      <w:r w:rsidRPr="009050CF">
        <w:rPr>
          <w:rFonts w:ascii="Garamond" w:hAnsi="Garamond"/>
          <w:sz w:val="26"/>
          <w:szCs w:val="26"/>
        </w:rPr>
        <w:t xml:space="preserve">MAD digunakan untuk mengetahui besarnya kesalahan rata-rata tanpa memperhatikan apakah hasil peramalan lebih tinggi atau lebih rendah </w:t>
      </w:r>
      <w:r w:rsidRPr="009050CF">
        <w:rPr>
          <w:rFonts w:ascii="Garamond" w:hAnsi="Garamond"/>
          <w:sz w:val="26"/>
          <w:szCs w:val="26"/>
        </w:rPr>
        <w:lastRenderedPageBreak/>
        <w:t>daripada nilai aktual.</w:t>
      </w:r>
      <w:proofErr w:type="gramEnd"/>
      <w:r w:rsidRPr="009050CF">
        <w:rPr>
          <w:rFonts w:ascii="Garamond" w:hAnsi="Garamond"/>
          <w:sz w:val="26"/>
          <w:szCs w:val="26"/>
        </w:rPr>
        <w:t xml:space="preserve"> Semakin kecil nilai MAD, semakin baik tingkat akurasi metode peramalan yang digunakan (Krisma </w:t>
      </w:r>
      <w:proofErr w:type="gramStart"/>
      <w:r w:rsidRPr="009050CF">
        <w:rPr>
          <w:rFonts w:ascii="Garamond" w:hAnsi="Garamond"/>
          <w:sz w:val="26"/>
          <w:szCs w:val="26"/>
        </w:rPr>
        <w:t>dkk.,</w:t>
      </w:r>
      <w:proofErr w:type="gramEnd"/>
      <w:r w:rsidRPr="009050CF">
        <w:rPr>
          <w:rFonts w:ascii="Garamond" w:hAnsi="Garamond"/>
          <w:sz w:val="26"/>
          <w:szCs w:val="26"/>
        </w:rPr>
        <w:t xml:space="preserve"> 2019).</w:t>
      </w:r>
      <w:r w:rsidR="00EB44CD">
        <w:rPr>
          <w:rFonts w:ascii="Garamond" w:hAnsi="Garamond"/>
          <w:sz w:val="26"/>
          <w:szCs w:val="26"/>
        </w:rPr>
        <w:t xml:space="preserve"> </w:t>
      </w:r>
      <w:r w:rsidRPr="009050CF">
        <w:rPr>
          <w:rFonts w:ascii="Garamond" w:hAnsi="Garamond"/>
          <w:sz w:val="26"/>
          <w:szCs w:val="26"/>
        </w:rPr>
        <w:t>Rumus MAD adalah sebagai berikut:</w:t>
      </w:r>
      <w:r w:rsidR="00EB44CD">
        <w:rPr>
          <w:rFonts w:ascii="Garamond" w:hAnsi="Garamond"/>
          <w:sz w:val="26"/>
          <w:szCs w:val="26"/>
        </w:rPr>
        <w:t xml:space="preserve"> </w:t>
      </w:r>
    </w:p>
    <w:p w14:paraId="31C308BE" w14:textId="70A8AF4A" w:rsidR="00B232D9" w:rsidRPr="00B232D9" w:rsidRDefault="00B232D9" w:rsidP="00EB44CD">
      <w:pPr>
        <w:spacing w:before="120" w:after="120"/>
        <w:ind w:left="-15"/>
        <w:jc w:val="center"/>
        <w:rPr>
          <w:rFonts w:ascii="Garamond" w:hAnsi="Garamond"/>
          <w:sz w:val="26"/>
          <w:szCs w:val="26"/>
        </w:rPr>
      </w:pPr>
      <w:r w:rsidRPr="00B232D9">
        <w:rPr>
          <w:rFonts w:ascii="Garamond" w:hAnsi="Garamond"/>
          <w:sz w:val="26"/>
          <w:szCs w:val="26"/>
        </w:rPr>
        <w:t>MAD = Σ|Xt − Ft| / n</w:t>
      </w:r>
    </w:p>
    <w:p w14:paraId="739D9D7C" w14:textId="77777777" w:rsidR="009050CF" w:rsidRDefault="00B232D9" w:rsidP="00C57120">
      <w:pPr>
        <w:jc w:val="both"/>
        <w:rPr>
          <w:rFonts w:ascii="Garamond" w:hAnsi="Garamond"/>
          <w:sz w:val="26"/>
          <w:szCs w:val="26"/>
        </w:rPr>
      </w:pPr>
      <w:r w:rsidRPr="009050CF">
        <w:rPr>
          <w:rFonts w:ascii="Garamond" w:hAnsi="Garamond"/>
          <w:sz w:val="26"/>
          <w:szCs w:val="26"/>
        </w:rPr>
        <w:t>Keterangan:</w:t>
      </w:r>
    </w:p>
    <w:p w14:paraId="6C5476C9" w14:textId="00AF945D" w:rsidR="00B232D9" w:rsidRPr="009050CF" w:rsidRDefault="00B232D9" w:rsidP="00C57120">
      <w:pPr>
        <w:jc w:val="both"/>
        <w:rPr>
          <w:rFonts w:ascii="Garamond" w:hAnsi="Garamond"/>
          <w:sz w:val="26"/>
          <w:szCs w:val="26"/>
        </w:rPr>
      </w:pPr>
      <w:r w:rsidRPr="009050CF">
        <w:rPr>
          <w:rFonts w:ascii="Garamond" w:hAnsi="Garamond"/>
          <w:sz w:val="26"/>
          <w:szCs w:val="26"/>
        </w:rPr>
        <w:t>Xt = data aktual pada periode t</w:t>
      </w:r>
    </w:p>
    <w:p w14:paraId="7F5DE491" w14:textId="77777777" w:rsidR="00B232D9" w:rsidRPr="009050CF" w:rsidRDefault="00B232D9" w:rsidP="00C57120">
      <w:pPr>
        <w:jc w:val="both"/>
        <w:rPr>
          <w:rFonts w:ascii="Garamond" w:hAnsi="Garamond"/>
          <w:sz w:val="26"/>
          <w:szCs w:val="26"/>
        </w:rPr>
      </w:pPr>
      <w:r w:rsidRPr="009050CF">
        <w:rPr>
          <w:rFonts w:ascii="Garamond" w:hAnsi="Garamond"/>
          <w:sz w:val="26"/>
          <w:szCs w:val="26"/>
        </w:rPr>
        <w:t>Ft = nilai peramalan pada periode t</w:t>
      </w:r>
    </w:p>
    <w:p w14:paraId="50168FED" w14:textId="77777777" w:rsidR="00B232D9" w:rsidRPr="009050CF" w:rsidRDefault="00B232D9" w:rsidP="00C57120">
      <w:pPr>
        <w:jc w:val="both"/>
        <w:rPr>
          <w:rFonts w:ascii="Garamond" w:hAnsi="Garamond"/>
          <w:sz w:val="26"/>
          <w:szCs w:val="26"/>
        </w:rPr>
      </w:pPr>
      <w:r w:rsidRPr="009050CF">
        <w:rPr>
          <w:rFonts w:ascii="Garamond" w:hAnsi="Garamond"/>
          <w:sz w:val="26"/>
          <w:szCs w:val="26"/>
        </w:rPr>
        <w:t>n = jumlah data</w:t>
      </w:r>
    </w:p>
    <w:p w14:paraId="65C282DF" w14:textId="63A29B1B"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 xml:space="preserve"> Mean Squared Error (MSE)</w:t>
      </w:r>
    </w:p>
    <w:p w14:paraId="5C8B9149" w14:textId="7FE670A0" w:rsidR="00B232D9" w:rsidRPr="00D33BE3" w:rsidRDefault="00B232D9" w:rsidP="00EB44CD">
      <w:pPr>
        <w:spacing w:before="120" w:after="120"/>
        <w:ind w:left="-15"/>
        <w:jc w:val="both"/>
        <w:rPr>
          <w:rFonts w:ascii="Garamond" w:hAnsi="Garamond"/>
          <w:sz w:val="26"/>
          <w:szCs w:val="26"/>
        </w:rPr>
      </w:pPr>
      <w:r w:rsidRPr="00D33BE3">
        <w:rPr>
          <w:rFonts w:ascii="Garamond" w:hAnsi="Garamond"/>
          <w:sz w:val="26"/>
          <w:szCs w:val="26"/>
        </w:rPr>
        <w:t xml:space="preserve">Mean Squared Error (MSE) merupakan ukuran kesalahan peramalan yang dihitung dengan menguadratkan selisih antara nilai aktual dan nilai peramalan, kemudian membaginya dengan jumlah periode pengamatan. </w:t>
      </w:r>
      <w:proofErr w:type="gramStart"/>
      <w:r w:rsidRPr="00D33BE3">
        <w:rPr>
          <w:rFonts w:ascii="Garamond" w:hAnsi="Garamond"/>
          <w:sz w:val="26"/>
          <w:szCs w:val="26"/>
        </w:rPr>
        <w:t>MSE memberikan penalti yang lebih besar terhadap kesalahan peramalan yang besar karena setiap kesalahan dikuadratkan.</w:t>
      </w:r>
      <w:proofErr w:type="gramEnd"/>
      <w:r w:rsidRPr="00D33BE3">
        <w:rPr>
          <w:rFonts w:ascii="Garamond" w:hAnsi="Garamond"/>
          <w:sz w:val="26"/>
          <w:szCs w:val="26"/>
        </w:rPr>
        <w:t xml:space="preserve"> Semakin kecil nilai MSE, semakin akurat model peramalan dalam mendekati nilai aktual (Alhabsy </w:t>
      </w:r>
      <w:proofErr w:type="gramStart"/>
      <w:r w:rsidRPr="00D33BE3">
        <w:rPr>
          <w:rFonts w:ascii="Garamond" w:hAnsi="Garamond"/>
          <w:sz w:val="26"/>
          <w:szCs w:val="26"/>
        </w:rPr>
        <w:t>dkk.,</w:t>
      </w:r>
      <w:proofErr w:type="gramEnd"/>
      <w:r w:rsidRPr="00D33BE3">
        <w:rPr>
          <w:rFonts w:ascii="Garamond" w:hAnsi="Garamond"/>
          <w:sz w:val="26"/>
          <w:szCs w:val="26"/>
        </w:rPr>
        <w:t xml:space="preserve"> 2025).</w:t>
      </w:r>
      <w:r w:rsidR="00EB44CD">
        <w:rPr>
          <w:rFonts w:ascii="Garamond" w:hAnsi="Garamond"/>
          <w:sz w:val="26"/>
          <w:szCs w:val="26"/>
        </w:rPr>
        <w:t xml:space="preserve"> </w:t>
      </w:r>
      <w:r w:rsidRPr="00D33BE3">
        <w:rPr>
          <w:rFonts w:ascii="Garamond" w:hAnsi="Garamond"/>
          <w:sz w:val="26"/>
          <w:szCs w:val="26"/>
        </w:rPr>
        <w:t>Rumus MSE adalah sebagai berikut:</w:t>
      </w:r>
    </w:p>
    <w:p w14:paraId="6025B605" w14:textId="77777777" w:rsidR="00B232D9" w:rsidRPr="00D33BE3" w:rsidRDefault="00B232D9" w:rsidP="00C57120">
      <w:pPr>
        <w:spacing w:before="120" w:after="120"/>
        <w:jc w:val="center"/>
        <w:rPr>
          <w:rFonts w:ascii="Garamond" w:hAnsi="Garamond"/>
          <w:sz w:val="26"/>
          <w:szCs w:val="26"/>
        </w:rPr>
      </w:pPr>
      <w:r w:rsidRPr="00D33BE3">
        <w:rPr>
          <w:rFonts w:ascii="Garamond" w:hAnsi="Garamond"/>
          <w:sz w:val="26"/>
          <w:szCs w:val="26"/>
        </w:rPr>
        <w:t xml:space="preserve">MSE = </w:t>
      </w:r>
      <w:proofErr w:type="gramStart"/>
      <w:r w:rsidRPr="00D33BE3">
        <w:rPr>
          <w:rFonts w:ascii="Garamond" w:hAnsi="Garamond"/>
          <w:sz w:val="26"/>
          <w:szCs w:val="26"/>
        </w:rPr>
        <w:t>Σ(</w:t>
      </w:r>
      <w:proofErr w:type="gramEnd"/>
      <w:r w:rsidRPr="00D33BE3">
        <w:rPr>
          <w:rFonts w:ascii="Garamond" w:hAnsi="Garamond"/>
          <w:sz w:val="26"/>
          <w:szCs w:val="26"/>
        </w:rPr>
        <w:t>Yt − Ft)² / n</w:t>
      </w:r>
    </w:p>
    <w:p w14:paraId="14C622B0" w14:textId="77777777" w:rsidR="00B232D9" w:rsidRPr="00B232D9" w:rsidRDefault="00B232D9" w:rsidP="00C57120">
      <w:pPr>
        <w:pStyle w:val="ListParagraph"/>
        <w:spacing w:before="120" w:after="120" w:line="240" w:lineRule="auto"/>
        <w:ind w:left="0"/>
        <w:jc w:val="both"/>
        <w:rPr>
          <w:rFonts w:ascii="Garamond" w:hAnsi="Garamond"/>
          <w:sz w:val="26"/>
          <w:szCs w:val="26"/>
        </w:rPr>
      </w:pPr>
      <w:r w:rsidRPr="00B232D9">
        <w:rPr>
          <w:rFonts w:ascii="Garamond" w:hAnsi="Garamond"/>
          <w:sz w:val="26"/>
          <w:szCs w:val="26"/>
        </w:rPr>
        <w:t>Keterangan:</w:t>
      </w:r>
    </w:p>
    <w:p w14:paraId="102D6852" w14:textId="77777777" w:rsidR="00B232D9" w:rsidRPr="00B232D9" w:rsidRDefault="00B232D9" w:rsidP="00C57120">
      <w:pPr>
        <w:pStyle w:val="ListParagraph"/>
        <w:spacing w:before="120" w:after="120" w:line="240" w:lineRule="auto"/>
        <w:ind w:left="0"/>
        <w:jc w:val="both"/>
        <w:rPr>
          <w:rFonts w:ascii="Garamond" w:hAnsi="Garamond"/>
          <w:sz w:val="26"/>
          <w:szCs w:val="26"/>
        </w:rPr>
      </w:pPr>
      <w:proofErr w:type="gramStart"/>
      <w:r w:rsidRPr="00B232D9">
        <w:rPr>
          <w:rFonts w:ascii="Garamond" w:hAnsi="Garamond"/>
          <w:sz w:val="26"/>
          <w:szCs w:val="26"/>
        </w:rPr>
        <w:t>Yt</w:t>
      </w:r>
      <w:proofErr w:type="gramEnd"/>
      <w:r w:rsidRPr="00B232D9">
        <w:rPr>
          <w:rFonts w:ascii="Garamond" w:hAnsi="Garamond"/>
          <w:sz w:val="26"/>
          <w:szCs w:val="26"/>
        </w:rPr>
        <w:t xml:space="preserve"> = nilai aktual pada periode t</w:t>
      </w:r>
    </w:p>
    <w:p w14:paraId="3907D5F9" w14:textId="77777777" w:rsidR="00B232D9" w:rsidRPr="00B232D9" w:rsidRDefault="00B232D9" w:rsidP="00C57120">
      <w:pPr>
        <w:pStyle w:val="ListParagraph"/>
        <w:spacing w:before="120" w:after="120" w:line="240" w:lineRule="auto"/>
        <w:ind w:left="0"/>
        <w:jc w:val="both"/>
        <w:rPr>
          <w:rFonts w:ascii="Garamond" w:hAnsi="Garamond"/>
          <w:sz w:val="26"/>
          <w:szCs w:val="26"/>
        </w:rPr>
      </w:pPr>
      <w:r w:rsidRPr="00B232D9">
        <w:rPr>
          <w:rFonts w:ascii="Garamond" w:hAnsi="Garamond"/>
          <w:sz w:val="26"/>
          <w:szCs w:val="26"/>
        </w:rPr>
        <w:t>Ft = nilai peramalan pada periode t</w:t>
      </w:r>
    </w:p>
    <w:p w14:paraId="7CA89688" w14:textId="77777777" w:rsidR="00B232D9" w:rsidRPr="00B232D9" w:rsidRDefault="00B232D9" w:rsidP="00C57120">
      <w:pPr>
        <w:pStyle w:val="ListParagraph"/>
        <w:spacing w:before="120" w:after="120" w:line="240" w:lineRule="auto"/>
        <w:ind w:left="0"/>
        <w:jc w:val="both"/>
        <w:rPr>
          <w:rFonts w:ascii="Garamond" w:hAnsi="Garamond"/>
          <w:sz w:val="26"/>
          <w:szCs w:val="26"/>
        </w:rPr>
      </w:pPr>
      <w:r w:rsidRPr="00B232D9">
        <w:rPr>
          <w:rFonts w:ascii="Garamond" w:hAnsi="Garamond"/>
          <w:sz w:val="26"/>
          <w:szCs w:val="26"/>
        </w:rPr>
        <w:t>n = jumlah periode waktu</w:t>
      </w:r>
    </w:p>
    <w:p w14:paraId="2BF71326" w14:textId="49524DAE" w:rsidR="00B232D9" w:rsidRPr="00B232D9" w:rsidRDefault="00B232D9" w:rsidP="00C57120">
      <w:pPr>
        <w:pStyle w:val="ListParagraph"/>
        <w:numPr>
          <w:ilvl w:val="0"/>
          <w:numId w:val="10"/>
        </w:numPr>
        <w:spacing w:before="120" w:after="120" w:line="240" w:lineRule="auto"/>
        <w:jc w:val="both"/>
        <w:rPr>
          <w:rFonts w:ascii="Garamond" w:hAnsi="Garamond"/>
          <w:sz w:val="26"/>
          <w:szCs w:val="26"/>
        </w:rPr>
      </w:pPr>
      <w:r w:rsidRPr="00B232D9">
        <w:rPr>
          <w:rFonts w:ascii="Garamond" w:hAnsi="Garamond"/>
          <w:sz w:val="26"/>
          <w:szCs w:val="26"/>
        </w:rPr>
        <w:t xml:space="preserve"> Mean Absolute Percentage Error (MAPE)</w:t>
      </w:r>
    </w:p>
    <w:p w14:paraId="561AF9D6" w14:textId="08D9F787" w:rsidR="00B232D9" w:rsidRPr="00D33BE3" w:rsidRDefault="00B232D9" w:rsidP="00EB44CD">
      <w:pPr>
        <w:spacing w:before="120" w:after="120"/>
        <w:ind w:left="-15"/>
        <w:jc w:val="both"/>
        <w:rPr>
          <w:rFonts w:ascii="Garamond" w:hAnsi="Garamond"/>
          <w:sz w:val="26"/>
          <w:szCs w:val="26"/>
        </w:rPr>
      </w:pPr>
      <w:r w:rsidRPr="00D33BE3">
        <w:rPr>
          <w:rFonts w:ascii="Garamond" w:hAnsi="Garamond"/>
          <w:sz w:val="26"/>
          <w:szCs w:val="26"/>
        </w:rPr>
        <w:t xml:space="preserve">Mean Absolute Percentage Error (MAPE) merupakan ukuran kesalahan peramalan yang dinyatakan dalam bentuk persentase. </w:t>
      </w:r>
      <w:proofErr w:type="gramStart"/>
      <w:r w:rsidRPr="00D33BE3">
        <w:rPr>
          <w:rFonts w:ascii="Garamond" w:hAnsi="Garamond"/>
          <w:sz w:val="26"/>
          <w:szCs w:val="26"/>
        </w:rPr>
        <w:t>MAPE menghitung rata-rata kesalahan absolut antara nilai aktual dan nilai peramalan dibandingkan dengan nilai aktual.</w:t>
      </w:r>
      <w:proofErr w:type="gramEnd"/>
      <w:r w:rsidRPr="00D33BE3">
        <w:rPr>
          <w:rFonts w:ascii="Garamond" w:hAnsi="Garamond"/>
          <w:sz w:val="26"/>
          <w:szCs w:val="26"/>
        </w:rPr>
        <w:t xml:space="preserve"> </w:t>
      </w:r>
      <w:proofErr w:type="gramStart"/>
      <w:r w:rsidRPr="00D33BE3">
        <w:rPr>
          <w:rFonts w:ascii="Garamond" w:hAnsi="Garamond"/>
          <w:sz w:val="26"/>
          <w:szCs w:val="26"/>
        </w:rPr>
        <w:t>Indikator ini banyak digunakan karena mudah dipahami dan mampu menunjukkan tingkat kesalahan relatif suatu model peramalan.</w:t>
      </w:r>
      <w:proofErr w:type="gramEnd"/>
      <w:r w:rsidRPr="00D33BE3">
        <w:rPr>
          <w:rFonts w:ascii="Garamond" w:hAnsi="Garamond"/>
          <w:sz w:val="26"/>
          <w:szCs w:val="26"/>
        </w:rPr>
        <w:t xml:space="preserve"> Semakin rendah nilai MAPE, semakin tinggi tingkat akurasi model peramalan yang digunakan (Alhabsy </w:t>
      </w:r>
      <w:proofErr w:type="gramStart"/>
      <w:r w:rsidRPr="00D33BE3">
        <w:rPr>
          <w:rFonts w:ascii="Garamond" w:hAnsi="Garamond"/>
          <w:sz w:val="26"/>
          <w:szCs w:val="26"/>
        </w:rPr>
        <w:t>dkk.,</w:t>
      </w:r>
      <w:proofErr w:type="gramEnd"/>
      <w:r w:rsidRPr="00D33BE3">
        <w:rPr>
          <w:rFonts w:ascii="Garamond" w:hAnsi="Garamond"/>
          <w:sz w:val="26"/>
          <w:szCs w:val="26"/>
        </w:rPr>
        <w:t xml:space="preserve"> 2025).</w:t>
      </w:r>
      <w:r w:rsidR="00EB44CD">
        <w:rPr>
          <w:rFonts w:ascii="Garamond" w:hAnsi="Garamond"/>
          <w:sz w:val="26"/>
          <w:szCs w:val="26"/>
        </w:rPr>
        <w:t xml:space="preserve"> </w:t>
      </w:r>
      <w:r w:rsidRPr="00D33BE3">
        <w:rPr>
          <w:rFonts w:ascii="Garamond" w:hAnsi="Garamond"/>
          <w:sz w:val="26"/>
          <w:szCs w:val="26"/>
        </w:rPr>
        <w:t>Rumus MAPE adalah sebagai berikut:</w:t>
      </w:r>
    </w:p>
    <w:p w14:paraId="717004C3" w14:textId="77777777" w:rsidR="00B232D9" w:rsidRPr="00D33BE3" w:rsidRDefault="00B232D9" w:rsidP="00C57120">
      <w:pPr>
        <w:spacing w:before="120" w:after="120"/>
        <w:jc w:val="center"/>
        <w:rPr>
          <w:rFonts w:ascii="Garamond" w:hAnsi="Garamond"/>
          <w:sz w:val="26"/>
          <w:szCs w:val="26"/>
        </w:rPr>
      </w:pPr>
      <w:r w:rsidRPr="00D33BE3">
        <w:rPr>
          <w:rFonts w:ascii="Garamond" w:hAnsi="Garamond"/>
          <w:sz w:val="26"/>
          <w:szCs w:val="26"/>
        </w:rPr>
        <w:t xml:space="preserve">MAPE = (1/n) Σ </w:t>
      </w:r>
      <w:proofErr w:type="gramStart"/>
      <w:r w:rsidRPr="00D33BE3">
        <w:rPr>
          <w:rFonts w:ascii="Garamond" w:hAnsi="Garamond"/>
          <w:sz w:val="26"/>
          <w:szCs w:val="26"/>
        </w:rPr>
        <w:t>|(</w:t>
      </w:r>
      <w:proofErr w:type="gramEnd"/>
      <w:r w:rsidRPr="00D33BE3">
        <w:rPr>
          <w:rFonts w:ascii="Garamond" w:hAnsi="Garamond"/>
          <w:sz w:val="26"/>
          <w:szCs w:val="26"/>
        </w:rPr>
        <w:t>Yt − Ft) / Yt| × 100%</w:t>
      </w:r>
    </w:p>
    <w:p w14:paraId="7E800834" w14:textId="77777777" w:rsidR="00B232D9" w:rsidRPr="00D33BE3" w:rsidRDefault="00B232D9" w:rsidP="00C57120">
      <w:pPr>
        <w:jc w:val="both"/>
        <w:rPr>
          <w:rFonts w:ascii="Garamond" w:hAnsi="Garamond"/>
          <w:sz w:val="26"/>
          <w:szCs w:val="26"/>
        </w:rPr>
      </w:pPr>
      <w:r w:rsidRPr="00D33BE3">
        <w:rPr>
          <w:rFonts w:ascii="Garamond" w:hAnsi="Garamond"/>
          <w:sz w:val="26"/>
          <w:szCs w:val="26"/>
        </w:rPr>
        <w:t>Keterangan:</w:t>
      </w:r>
    </w:p>
    <w:p w14:paraId="10C7B63E" w14:textId="77777777" w:rsidR="00B232D9" w:rsidRPr="00D33BE3" w:rsidRDefault="00B232D9" w:rsidP="00C57120">
      <w:pPr>
        <w:jc w:val="both"/>
        <w:rPr>
          <w:rFonts w:ascii="Garamond" w:hAnsi="Garamond"/>
          <w:sz w:val="26"/>
          <w:szCs w:val="26"/>
        </w:rPr>
      </w:pPr>
      <w:proofErr w:type="gramStart"/>
      <w:r w:rsidRPr="00D33BE3">
        <w:rPr>
          <w:rFonts w:ascii="Garamond" w:hAnsi="Garamond"/>
          <w:sz w:val="26"/>
          <w:szCs w:val="26"/>
        </w:rPr>
        <w:t>Yt</w:t>
      </w:r>
      <w:proofErr w:type="gramEnd"/>
      <w:r w:rsidRPr="00D33BE3">
        <w:rPr>
          <w:rFonts w:ascii="Garamond" w:hAnsi="Garamond"/>
          <w:sz w:val="26"/>
          <w:szCs w:val="26"/>
        </w:rPr>
        <w:t xml:space="preserve"> = nilai aktual pada periode t</w:t>
      </w:r>
    </w:p>
    <w:p w14:paraId="58A72C08" w14:textId="77777777" w:rsidR="00B232D9" w:rsidRPr="00D33BE3" w:rsidRDefault="00B232D9" w:rsidP="00C57120">
      <w:pPr>
        <w:jc w:val="both"/>
        <w:rPr>
          <w:rFonts w:ascii="Garamond" w:hAnsi="Garamond"/>
          <w:sz w:val="26"/>
          <w:szCs w:val="26"/>
        </w:rPr>
      </w:pPr>
      <w:r w:rsidRPr="00D33BE3">
        <w:rPr>
          <w:rFonts w:ascii="Garamond" w:hAnsi="Garamond"/>
          <w:sz w:val="26"/>
          <w:szCs w:val="26"/>
        </w:rPr>
        <w:t>Ft = nilai peramalan pada periode t</w:t>
      </w:r>
    </w:p>
    <w:p w14:paraId="63920D79" w14:textId="11063F2D" w:rsidR="00B232D9" w:rsidRPr="00D33BE3" w:rsidRDefault="00B232D9" w:rsidP="00C57120">
      <w:pPr>
        <w:jc w:val="both"/>
        <w:rPr>
          <w:rFonts w:ascii="Garamond" w:hAnsi="Garamond"/>
          <w:sz w:val="26"/>
          <w:szCs w:val="26"/>
        </w:rPr>
      </w:pPr>
      <w:r w:rsidRPr="00D33BE3">
        <w:rPr>
          <w:rFonts w:ascii="Garamond" w:hAnsi="Garamond"/>
          <w:sz w:val="26"/>
          <w:szCs w:val="26"/>
        </w:rPr>
        <w:t>n = jumlah periode waktu</w:t>
      </w:r>
    </w:p>
    <w:p w14:paraId="7436684F" w14:textId="751BD2FD" w:rsidR="00870B2E" w:rsidRPr="00D33BE3" w:rsidRDefault="00B232D9" w:rsidP="00C57120">
      <w:pPr>
        <w:spacing w:before="120" w:after="120"/>
        <w:jc w:val="both"/>
        <w:rPr>
          <w:rFonts w:ascii="Garamond" w:hAnsi="Garamond"/>
          <w:sz w:val="26"/>
          <w:szCs w:val="26"/>
        </w:rPr>
      </w:pPr>
      <w:proofErr w:type="gramStart"/>
      <w:r w:rsidRPr="00D33BE3">
        <w:rPr>
          <w:rFonts w:ascii="Garamond" w:hAnsi="Garamond"/>
          <w:sz w:val="26"/>
          <w:szCs w:val="26"/>
        </w:rPr>
        <w:t>Berdasarkan tahapan tersebut, hasil peramalan dari setiap metode dibandingkan untuk menentukan model yang paling akurat.</w:t>
      </w:r>
      <w:proofErr w:type="gramEnd"/>
      <w:r w:rsidRPr="00D33BE3">
        <w:rPr>
          <w:rFonts w:ascii="Garamond" w:hAnsi="Garamond"/>
          <w:sz w:val="26"/>
          <w:szCs w:val="26"/>
        </w:rPr>
        <w:t xml:space="preserve"> </w:t>
      </w:r>
      <w:proofErr w:type="gramStart"/>
      <w:r w:rsidRPr="00D33BE3">
        <w:rPr>
          <w:rFonts w:ascii="Garamond" w:hAnsi="Garamond"/>
          <w:sz w:val="26"/>
          <w:szCs w:val="26"/>
        </w:rPr>
        <w:t xml:space="preserve">Model dengan </w:t>
      </w:r>
      <w:r w:rsidRPr="00D33BE3">
        <w:rPr>
          <w:rFonts w:ascii="Garamond" w:hAnsi="Garamond"/>
          <w:sz w:val="26"/>
          <w:szCs w:val="26"/>
        </w:rPr>
        <w:lastRenderedPageBreak/>
        <w:t>nilai MAD, MSE, dan MAPE terkecil digunakan sebagai dasar dalam memproyeksikan produksi daging sapi di Provinsi Lampung pada periode mendatang.</w:t>
      </w:r>
      <w:proofErr w:type="gramEnd"/>
    </w:p>
    <w:p w14:paraId="6AB38956" w14:textId="139FCE06" w:rsidR="005B597C" w:rsidRPr="005B597C" w:rsidRDefault="005B597C" w:rsidP="00EB44CD">
      <w:pPr>
        <w:rPr>
          <w:rFonts w:ascii="Segoe UI" w:hAnsi="Segoe UI"/>
          <w:b/>
          <w:bCs/>
          <w:sz w:val="26"/>
          <w:szCs w:val="26"/>
          <w:lang w:val="id-ID"/>
        </w:rPr>
      </w:pPr>
      <w:r w:rsidRPr="005B597C">
        <w:rPr>
          <w:rFonts w:ascii="Segoe UI" w:hAnsi="Segoe UI"/>
          <w:b/>
          <w:bCs/>
          <w:sz w:val="26"/>
          <w:szCs w:val="26"/>
          <w:lang w:val="id-ID"/>
        </w:rPr>
        <w:t xml:space="preserve">Results and Discussion </w:t>
      </w:r>
    </w:p>
    <w:p w14:paraId="4FAEADA6" w14:textId="3754AA36" w:rsidR="005B597C" w:rsidRDefault="00D00F22" w:rsidP="00D00F22">
      <w:pPr>
        <w:jc w:val="both"/>
        <w:rPr>
          <w:rFonts w:ascii="Garamond" w:hAnsi="Garamond"/>
          <w:sz w:val="26"/>
          <w:szCs w:val="26"/>
        </w:rPr>
      </w:pPr>
      <w:proofErr w:type="gramStart"/>
      <w:r w:rsidRPr="00D00F22">
        <w:rPr>
          <w:rFonts w:ascii="Garamond" w:hAnsi="Garamond"/>
          <w:sz w:val="26"/>
          <w:szCs w:val="26"/>
        </w:rPr>
        <w:t>Data analisis peramalan produksi daging sapi Provinsi Lampung tahun 2018–2024 yang bersumber dari Badan Pusat Statistik.</w:t>
      </w:r>
      <w:proofErr w:type="gramEnd"/>
      <w:r w:rsidRPr="00D00F22">
        <w:rPr>
          <w:rFonts w:ascii="Garamond" w:hAnsi="Garamond"/>
          <w:sz w:val="26"/>
          <w:szCs w:val="26"/>
        </w:rPr>
        <w:t xml:space="preserve"> </w:t>
      </w:r>
      <w:proofErr w:type="gramStart"/>
      <w:r w:rsidRPr="00D00F22">
        <w:rPr>
          <w:rFonts w:ascii="Garamond" w:hAnsi="Garamond"/>
          <w:sz w:val="26"/>
          <w:szCs w:val="26"/>
        </w:rPr>
        <w:t>Data tersebut digunakan sebagai dasar untuk melihat pola perkembangan produksi dan memproyeksikan produksi daging sapi pada periode berikutnya.</w:t>
      </w:r>
      <w:proofErr w:type="gramEnd"/>
      <w:r w:rsidRPr="00D00F22">
        <w:rPr>
          <w:rFonts w:ascii="Garamond" w:hAnsi="Garamond"/>
          <w:sz w:val="26"/>
          <w:szCs w:val="26"/>
        </w:rPr>
        <w:t xml:space="preserve"> </w:t>
      </w:r>
      <w:proofErr w:type="gramStart"/>
      <w:r w:rsidRPr="00D00F22">
        <w:rPr>
          <w:rFonts w:ascii="Garamond" w:hAnsi="Garamond"/>
          <w:sz w:val="26"/>
          <w:szCs w:val="26"/>
        </w:rPr>
        <w:t>Berikut ini data produksi daging sapi di Provinsi Lampung Tabel 1.</w:t>
      </w:r>
      <w:proofErr w:type="gramEnd"/>
    </w:p>
    <w:p w14:paraId="30B814D5" w14:textId="77777777" w:rsidR="00D00F22" w:rsidRPr="004C64E6" w:rsidRDefault="00D00F22" w:rsidP="004C64E6">
      <w:pPr>
        <w:jc w:val="center"/>
        <w:rPr>
          <w:rFonts w:ascii="Garamond" w:hAnsi="Garamond"/>
          <w:b/>
          <w:bCs/>
          <w:sz w:val="26"/>
          <w:szCs w:val="26"/>
        </w:rPr>
      </w:pPr>
    </w:p>
    <w:p w14:paraId="29DF69DD" w14:textId="77777777" w:rsidR="004C64E6" w:rsidRDefault="00D00F22" w:rsidP="004C64E6">
      <w:pPr>
        <w:jc w:val="center"/>
        <w:rPr>
          <w:rFonts w:ascii="Garamond" w:hAnsi="Garamond"/>
          <w:b/>
          <w:bCs/>
          <w:sz w:val="26"/>
          <w:szCs w:val="26"/>
        </w:rPr>
      </w:pPr>
      <w:proofErr w:type="gramStart"/>
      <w:r w:rsidRPr="004C64E6">
        <w:rPr>
          <w:rFonts w:ascii="Garamond" w:hAnsi="Garamond"/>
          <w:b/>
          <w:bCs/>
          <w:sz w:val="26"/>
          <w:szCs w:val="26"/>
        </w:rPr>
        <w:t>Tabel 1.</w:t>
      </w:r>
      <w:proofErr w:type="gramEnd"/>
      <w:r w:rsidRPr="004C64E6">
        <w:rPr>
          <w:rFonts w:ascii="Garamond" w:hAnsi="Garamond"/>
          <w:b/>
          <w:bCs/>
          <w:sz w:val="26"/>
          <w:szCs w:val="26"/>
        </w:rPr>
        <w:t xml:space="preserve"> Data Produksi Daging Sapi di Provinsi Lampung </w:t>
      </w:r>
    </w:p>
    <w:p w14:paraId="553B85EF" w14:textId="7AED127B" w:rsidR="00D00F22" w:rsidRPr="004C64E6" w:rsidRDefault="00D00F22" w:rsidP="004C64E6">
      <w:pPr>
        <w:jc w:val="center"/>
        <w:rPr>
          <w:rFonts w:ascii="Garamond" w:hAnsi="Garamond" w:hint="cs"/>
          <w:b/>
          <w:bCs/>
          <w:sz w:val="26"/>
          <w:szCs w:val="26"/>
          <w:rtl/>
        </w:rPr>
      </w:pPr>
      <w:r w:rsidRPr="004C64E6">
        <w:rPr>
          <w:rFonts w:ascii="Garamond" w:hAnsi="Garamond"/>
          <w:b/>
          <w:bCs/>
          <w:sz w:val="26"/>
          <w:szCs w:val="26"/>
        </w:rPr>
        <w:t>Tahun 2018–2024</w:t>
      </w:r>
    </w:p>
    <w:tbl>
      <w:tblPr>
        <w:tblStyle w:val="TableGrid"/>
        <w:tblW w:w="5000" w:type="pct"/>
        <w:tblLook w:val="0020" w:firstRow="1" w:lastRow="0" w:firstColumn="0" w:lastColumn="0" w:noHBand="0" w:noVBand="0"/>
      </w:tblPr>
      <w:tblGrid>
        <w:gridCol w:w="1193"/>
        <w:gridCol w:w="995"/>
        <w:gridCol w:w="995"/>
        <w:gridCol w:w="995"/>
        <w:gridCol w:w="995"/>
        <w:gridCol w:w="995"/>
        <w:gridCol w:w="995"/>
        <w:gridCol w:w="990"/>
      </w:tblGrid>
      <w:tr w:rsidR="00D00F22" w:rsidRPr="00EB44CD" w14:paraId="7155BD4F" w14:textId="77777777" w:rsidTr="00EE20F0">
        <w:tc>
          <w:tcPr>
            <w:tcW w:w="732" w:type="pct"/>
            <w:vAlign w:val="center"/>
          </w:tcPr>
          <w:p w14:paraId="56742D96"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Tahun</w:t>
            </w:r>
          </w:p>
        </w:tc>
        <w:tc>
          <w:tcPr>
            <w:tcW w:w="610" w:type="pct"/>
            <w:vAlign w:val="center"/>
          </w:tcPr>
          <w:p w14:paraId="4205CAA1"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2018</w:t>
            </w:r>
          </w:p>
        </w:tc>
        <w:tc>
          <w:tcPr>
            <w:tcW w:w="610" w:type="pct"/>
            <w:vAlign w:val="center"/>
          </w:tcPr>
          <w:p w14:paraId="733B54FB"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2019</w:t>
            </w:r>
          </w:p>
        </w:tc>
        <w:tc>
          <w:tcPr>
            <w:tcW w:w="610" w:type="pct"/>
            <w:vAlign w:val="center"/>
          </w:tcPr>
          <w:p w14:paraId="463820DD"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2020</w:t>
            </w:r>
          </w:p>
        </w:tc>
        <w:tc>
          <w:tcPr>
            <w:tcW w:w="610" w:type="pct"/>
            <w:vAlign w:val="center"/>
          </w:tcPr>
          <w:p w14:paraId="7251858A"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2021</w:t>
            </w:r>
          </w:p>
        </w:tc>
        <w:tc>
          <w:tcPr>
            <w:tcW w:w="610" w:type="pct"/>
            <w:vAlign w:val="center"/>
          </w:tcPr>
          <w:p w14:paraId="3C7CF55F"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2022</w:t>
            </w:r>
          </w:p>
        </w:tc>
        <w:tc>
          <w:tcPr>
            <w:tcW w:w="610" w:type="pct"/>
            <w:vAlign w:val="center"/>
          </w:tcPr>
          <w:p w14:paraId="20DE091E"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2023</w:t>
            </w:r>
          </w:p>
        </w:tc>
        <w:tc>
          <w:tcPr>
            <w:tcW w:w="607" w:type="pct"/>
            <w:vAlign w:val="center"/>
          </w:tcPr>
          <w:p w14:paraId="011081F1"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2024</w:t>
            </w:r>
          </w:p>
        </w:tc>
      </w:tr>
      <w:tr w:rsidR="00D00F22" w:rsidRPr="00EB44CD" w14:paraId="293516B8" w14:textId="77777777" w:rsidTr="00EE20F0">
        <w:tc>
          <w:tcPr>
            <w:tcW w:w="732" w:type="pct"/>
            <w:vAlign w:val="center"/>
          </w:tcPr>
          <w:p w14:paraId="014C79D6"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Jumlah Produksi (ton)</w:t>
            </w:r>
          </w:p>
        </w:tc>
        <w:tc>
          <w:tcPr>
            <w:tcW w:w="610" w:type="pct"/>
            <w:vAlign w:val="center"/>
          </w:tcPr>
          <w:p w14:paraId="6DEAC89A"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13.323</w:t>
            </w:r>
          </w:p>
        </w:tc>
        <w:tc>
          <w:tcPr>
            <w:tcW w:w="610" w:type="pct"/>
            <w:vAlign w:val="center"/>
          </w:tcPr>
          <w:p w14:paraId="631EAF2F"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14.326</w:t>
            </w:r>
          </w:p>
        </w:tc>
        <w:tc>
          <w:tcPr>
            <w:tcW w:w="610" w:type="pct"/>
            <w:vAlign w:val="center"/>
          </w:tcPr>
          <w:p w14:paraId="2B339164"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14.930</w:t>
            </w:r>
          </w:p>
        </w:tc>
        <w:tc>
          <w:tcPr>
            <w:tcW w:w="610" w:type="pct"/>
            <w:vAlign w:val="center"/>
          </w:tcPr>
          <w:p w14:paraId="745D71B5"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21.130</w:t>
            </w:r>
          </w:p>
        </w:tc>
        <w:tc>
          <w:tcPr>
            <w:tcW w:w="610" w:type="pct"/>
            <w:vAlign w:val="center"/>
          </w:tcPr>
          <w:p w14:paraId="3FE0186D"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21.176</w:t>
            </w:r>
          </w:p>
        </w:tc>
        <w:tc>
          <w:tcPr>
            <w:tcW w:w="610" w:type="pct"/>
            <w:vAlign w:val="center"/>
          </w:tcPr>
          <w:p w14:paraId="1315E830"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22.895</w:t>
            </w:r>
          </w:p>
        </w:tc>
        <w:tc>
          <w:tcPr>
            <w:tcW w:w="607" w:type="pct"/>
            <w:vAlign w:val="center"/>
          </w:tcPr>
          <w:p w14:paraId="4A794411" w14:textId="77777777" w:rsidR="00D00F22" w:rsidRPr="00EB44CD" w:rsidRDefault="00D00F22" w:rsidP="00D00F22">
            <w:pPr>
              <w:pStyle w:val="Compact"/>
              <w:jc w:val="center"/>
              <w:rPr>
                <w:rFonts w:ascii="Garamond" w:hAnsi="Garamond"/>
                <w:sz w:val="20"/>
                <w:szCs w:val="20"/>
              </w:rPr>
            </w:pPr>
            <w:r w:rsidRPr="00EB44CD">
              <w:rPr>
                <w:rFonts w:ascii="Garamond" w:hAnsi="Garamond"/>
                <w:sz w:val="20"/>
                <w:szCs w:val="20"/>
              </w:rPr>
              <w:t>18.625</w:t>
            </w:r>
          </w:p>
        </w:tc>
      </w:tr>
    </w:tbl>
    <w:p w14:paraId="47BB43AB" w14:textId="77777777" w:rsidR="00EE20F0" w:rsidRDefault="00EE20F0" w:rsidP="00EE20F0">
      <w:pPr>
        <w:jc w:val="both"/>
        <w:rPr>
          <w:rFonts w:ascii="Garamond" w:hAnsi="Garamond"/>
          <w:sz w:val="26"/>
          <w:szCs w:val="26"/>
        </w:rPr>
      </w:pPr>
      <w:r w:rsidRPr="00EE20F0">
        <w:rPr>
          <w:rFonts w:ascii="Garamond" w:hAnsi="Garamond"/>
          <w:sz w:val="26"/>
          <w:szCs w:val="26"/>
        </w:rPr>
        <w:t>Sumber: Badan Pusat Statistik (2025)</w:t>
      </w:r>
    </w:p>
    <w:p w14:paraId="79F39F7D" w14:textId="3648D8F4" w:rsidR="00EE20F0" w:rsidRPr="00EE20F0" w:rsidRDefault="00EE20F0" w:rsidP="00536A23">
      <w:pPr>
        <w:spacing w:before="120" w:after="120"/>
        <w:jc w:val="both"/>
        <w:rPr>
          <w:rFonts w:ascii="Garamond" w:hAnsi="Garamond"/>
          <w:sz w:val="26"/>
          <w:szCs w:val="26"/>
        </w:rPr>
      </w:pPr>
      <w:proofErr w:type="gramStart"/>
      <w:r w:rsidRPr="00EE20F0">
        <w:rPr>
          <w:rFonts w:ascii="Garamond" w:hAnsi="Garamond"/>
          <w:sz w:val="26"/>
          <w:szCs w:val="26"/>
        </w:rPr>
        <w:t>Berdasarkan Tabel 1 produksi daging sapi di Provinsi Lampung menunjukkan pola yang berfluktuasi.</w:t>
      </w:r>
      <w:proofErr w:type="gramEnd"/>
      <w:r w:rsidRPr="00EE20F0">
        <w:rPr>
          <w:rFonts w:ascii="Garamond" w:hAnsi="Garamond"/>
          <w:sz w:val="26"/>
          <w:szCs w:val="26"/>
        </w:rPr>
        <w:t xml:space="preserve"> </w:t>
      </w:r>
      <w:proofErr w:type="gramStart"/>
      <w:r w:rsidRPr="00EE20F0">
        <w:rPr>
          <w:rFonts w:ascii="Garamond" w:hAnsi="Garamond"/>
          <w:sz w:val="26"/>
          <w:szCs w:val="26"/>
        </w:rPr>
        <w:t>Pada tahun 2018–2020, produksi mengalami peningkatan secara bertahap dari 13.323 ton menjadi 14.930 ton.</w:t>
      </w:r>
      <w:proofErr w:type="gramEnd"/>
      <w:r w:rsidRPr="00EE20F0">
        <w:rPr>
          <w:rFonts w:ascii="Garamond" w:hAnsi="Garamond"/>
          <w:sz w:val="26"/>
          <w:szCs w:val="26"/>
        </w:rPr>
        <w:t xml:space="preserve"> </w:t>
      </w:r>
      <w:proofErr w:type="gramStart"/>
      <w:r w:rsidRPr="00EE20F0">
        <w:rPr>
          <w:rFonts w:ascii="Garamond" w:hAnsi="Garamond"/>
          <w:sz w:val="26"/>
          <w:szCs w:val="26"/>
        </w:rPr>
        <w:t>Peningkatan yang cukup signifikan terjadi pada tahun 2021, yaitu mencapai 21.130 ton, dan relatif stabil pada tahun 2022 sebesar 21.176 ton.</w:t>
      </w:r>
      <w:proofErr w:type="gramEnd"/>
      <w:r w:rsidRPr="00EE20F0">
        <w:rPr>
          <w:rFonts w:ascii="Garamond" w:hAnsi="Garamond"/>
          <w:sz w:val="26"/>
          <w:szCs w:val="26"/>
        </w:rPr>
        <w:t xml:space="preserve"> Produksi kembali meningkat pada tahun 2023 menjadi 22.895 ton, </w:t>
      </w:r>
      <w:proofErr w:type="gramStart"/>
      <w:r w:rsidRPr="00EE20F0">
        <w:rPr>
          <w:rFonts w:ascii="Garamond" w:hAnsi="Garamond"/>
          <w:sz w:val="26"/>
          <w:szCs w:val="26"/>
        </w:rPr>
        <w:t>akan</w:t>
      </w:r>
      <w:proofErr w:type="gramEnd"/>
      <w:r w:rsidRPr="00EE20F0">
        <w:rPr>
          <w:rFonts w:ascii="Garamond" w:hAnsi="Garamond"/>
          <w:sz w:val="26"/>
          <w:szCs w:val="26"/>
        </w:rPr>
        <w:t xml:space="preserve"> tetapi mengalami penurunan pada tahun 2024 menjadi 18.625 ton. </w:t>
      </w:r>
      <w:proofErr w:type="gramStart"/>
      <w:r w:rsidRPr="00EE20F0">
        <w:rPr>
          <w:rFonts w:ascii="Garamond" w:hAnsi="Garamond"/>
          <w:sz w:val="26"/>
          <w:szCs w:val="26"/>
        </w:rPr>
        <w:t>Fluktuasi tersebut menunjukkan bahwa produksi daging sapi di Provinsi Lampung belum sepenuhnya stabil dari tahun ke tahun.</w:t>
      </w:r>
      <w:proofErr w:type="gramEnd"/>
      <w:r w:rsidRPr="00EE20F0">
        <w:rPr>
          <w:rFonts w:ascii="Garamond" w:hAnsi="Garamond"/>
          <w:sz w:val="26"/>
          <w:szCs w:val="26"/>
        </w:rPr>
        <w:t xml:space="preserve"> Perubahan produksi tersebut dapat dipengaruhi beberapa hal, yaitu populasi sapi potong, produktivitas ternak, ketersediaan pakan, ketersediaan lahan, harga daging sapi, permintaan pasar, akses modal, penggunaan teknologi, serta kebijakan pemerintah daerah dan pusat.Ffaktor kesehatan ternak, seperti pengendalian penyakit mulut dan kuku (PMK), juga dapat memengaruhi stabilitas produksi. </w:t>
      </w:r>
      <w:proofErr w:type="gramStart"/>
      <w:r w:rsidRPr="00EE20F0">
        <w:rPr>
          <w:rFonts w:ascii="Garamond" w:hAnsi="Garamond"/>
          <w:sz w:val="26"/>
          <w:szCs w:val="26"/>
        </w:rPr>
        <w:t>Oleh karena itu, dibutuhkan analisis peramalan untuk membantu memperkirakan arah perkembangan produksi daging sapi pada periode mendatang dan menjadi dasar dalam penyusunan kebijakan ketahanan pangan daerah.</w:t>
      </w:r>
      <w:proofErr w:type="gramEnd"/>
      <w:r w:rsidR="00536A23">
        <w:rPr>
          <w:rFonts w:ascii="Garamond" w:hAnsi="Garamond"/>
          <w:sz w:val="26"/>
          <w:szCs w:val="26"/>
        </w:rPr>
        <w:t xml:space="preserve"> </w:t>
      </w:r>
      <w:r w:rsidRPr="00EE20F0">
        <w:rPr>
          <w:rFonts w:ascii="Garamond" w:hAnsi="Garamond"/>
          <w:sz w:val="26"/>
          <w:szCs w:val="26"/>
        </w:rPr>
        <w:t xml:space="preserve">Peramalan produksi daging sapi dilakukan dengan menggunakan beberapa metode, yaitu Regresi Linear (Linear Regression), Rata-Rata Bergerak (Moving Average), Rata-Rata Bergerak Tertimbang (Weighted Moving Average), dan Pemulusan Eksponensial Tunggal (Single Exponential Smoothing). </w:t>
      </w:r>
      <w:proofErr w:type="gramStart"/>
      <w:r w:rsidRPr="00EE20F0">
        <w:rPr>
          <w:rFonts w:ascii="Garamond" w:hAnsi="Garamond"/>
          <w:sz w:val="26"/>
          <w:szCs w:val="26"/>
        </w:rPr>
        <w:t>Pengolahan data dilakukan menggunakan perangkat lunak POM-QM for Windows Version 5.</w:t>
      </w:r>
      <w:proofErr w:type="gramEnd"/>
      <w:r w:rsidRPr="00EE20F0">
        <w:rPr>
          <w:rFonts w:ascii="Garamond" w:hAnsi="Garamond"/>
          <w:sz w:val="26"/>
          <w:szCs w:val="26"/>
        </w:rPr>
        <w:t xml:space="preserve"> </w:t>
      </w:r>
      <w:proofErr w:type="gramStart"/>
      <w:r w:rsidRPr="00EE20F0">
        <w:rPr>
          <w:rFonts w:ascii="Garamond" w:hAnsi="Garamond"/>
          <w:sz w:val="26"/>
          <w:szCs w:val="26"/>
        </w:rPr>
        <w:t xml:space="preserve">Hasil </w:t>
      </w:r>
      <w:r w:rsidRPr="00EE20F0">
        <w:rPr>
          <w:rFonts w:ascii="Garamond" w:hAnsi="Garamond"/>
          <w:sz w:val="26"/>
          <w:szCs w:val="26"/>
        </w:rPr>
        <w:lastRenderedPageBreak/>
        <w:t>peramalan dari beberapa metode tersebut kemudian dibandingkan berdasarkan nilai kesalahan peramalan, yaitu Mean Absolute Deviation (MAD), Mean Squared Error (MSE), dan Mean Absolute Percentage Error (MAPE).</w:t>
      </w:r>
      <w:proofErr w:type="gramEnd"/>
      <w:r w:rsidRPr="00EE20F0">
        <w:rPr>
          <w:rFonts w:ascii="Garamond" w:hAnsi="Garamond"/>
          <w:sz w:val="26"/>
          <w:szCs w:val="26"/>
        </w:rPr>
        <w:t xml:space="preserve"> </w:t>
      </w:r>
      <w:proofErr w:type="gramStart"/>
      <w:r w:rsidRPr="00EE20F0">
        <w:rPr>
          <w:rFonts w:ascii="Garamond" w:hAnsi="Garamond"/>
          <w:sz w:val="26"/>
          <w:szCs w:val="26"/>
        </w:rPr>
        <w:t>Perbandingan nilai kesalahan digunakan untuk menentukan model peramalan yang paling akurat.</w:t>
      </w:r>
      <w:proofErr w:type="gramEnd"/>
    </w:p>
    <w:p w14:paraId="210A7A77" w14:textId="77777777" w:rsidR="00EE20F0" w:rsidRDefault="00EE20F0" w:rsidP="00EE20F0">
      <w:pPr>
        <w:jc w:val="center"/>
        <w:rPr>
          <w:rFonts w:ascii="Garamond" w:hAnsi="Garamond"/>
          <w:b/>
          <w:bCs/>
          <w:sz w:val="26"/>
          <w:szCs w:val="26"/>
        </w:rPr>
      </w:pPr>
      <w:proofErr w:type="gramStart"/>
      <w:r w:rsidRPr="00EE20F0">
        <w:rPr>
          <w:rFonts w:ascii="Garamond" w:hAnsi="Garamond"/>
          <w:b/>
          <w:bCs/>
          <w:sz w:val="26"/>
          <w:szCs w:val="26"/>
        </w:rPr>
        <w:t>Tabel 2.</w:t>
      </w:r>
      <w:proofErr w:type="gramEnd"/>
      <w:r w:rsidRPr="00EE20F0">
        <w:rPr>
          <w:rFonts w:ascii="Garamond" w:hAnsi="Garamond"/>
          <w:b/>
          <w:bCs/>
          <w:sz w:val="26"/>
          <w:szCs w:val="26"/>
        </w:rPr>
        <w:t xml:space="preserve"> Hasil Perbandingan Model Peramalan Produksi </w:t>
      </w:r>
    </w:p>
    <w:p w14:paraId="4612BB2C" w14:textId="2A08EFD6" w:rsidR="00D00F22" w:rsidRDefault="00EE20F0" w:rsidP="00EE20F0">
      <w:pPr>
        <w:jc w:val="center"/>
        <w:rPr>
          <w:rFonts w:ascii="Garamond" w:hAnsi="Garamond"/>
          <w:b/>
          <w:bCs/>
          <w:sz w:val="26"/>
          <w:szCs w:val="26"/>
        </w:rPr>
      </w:pPr>
      <w:r w:rsidRPr="00EE20F0">
        <w:rPr>
          <w:rFonts w:ascii="Garamond" w:hAnsi="Garamond"/>
          <w:b/>
          <w:bCs/>
          <w:sz w:val="26"/>
          <w:szCs w:val="26"/>
        </w:rPr>
        <w:t>Daging Sapi di Provinsi Lampung</w:t>
      </w:r>
    </w:p>
    <w:tbl>
      <w:tblPr>
        <w:tblStyle w:val="TableGrid"/>
        <w:tblW w:w="5013" w:type="pct"/>
        <w:tblLook w:val="01E0" w:firstRow="1" w:lastRow="1" w:firstColumn="1" w:lastColumn="1" w:noHBand="0" w:noVBand="0"/>
      </w:tblPr>
      <w:tblGrid>
        <w:gridCol w:w="549"/>
        <w:gridCol w:w="2967"/>
        <w:gridCol w:w="1156"/>
        <w:gridCol w:w="918"/>
        <w:gridCol w:w="1000"/>
        <w:gridCol w:w="1584"/>
      </w:tblGrid>
      <w:tr w:rsidR="008256E5" w:rsidRPr="008256E5" w14:paraId="7662200B" w14:textId="77777777" w:rsidTr="008256E5">
        <w:trPr>
          <w:trHeight w:val="20"/>
        </w:trPr>
        <w:tc>
          <w:tcPr>
            <w:tcW w:w="283" w:type="pct"/>
            <w:vAlign w:val="center"/>
          </w:tcPr>
          <w:p w14:paraId="2D8B9B26" w14:textId="77777777" w:rsidR="003956C0" w:rsidRPr="008256E5" w:rsidRDefault="003956C0" w:rsidP="008256E5">
            <w:pPr>
              <w:pStyle w:val="TableParagraph"/>
              <w:spacing w:before="0"/>
              <w:ind w:left="14" w:right="1"/>
              <w:rPr>
                <w:rFonts w:ascii="Garamond" w:hAnsi="Garamond"/>
                <w:b/>
                <w:sz w:val="24"/>
                <w:szCs w:val="24"/>
              </w:rPr>
            </w:pPr>
            <w:r w:rsidRPr="008256E5">
              <w:rPr>
                <w:rFonts w:ascii="Garamond" w:hAnsi="Garamond"/>
                <w:b/>
                <w:spacing w:val="-5"/>
                <w:sz w:val="24"/>
                <w:szCs w:val="24"/>
              </w:rPr>
              <w:t>No</w:t>
            </w:r>
          </w:p>
        </w:tc>
        <w:tc>
          <w:tcPr>
            <w:tcW w:w="1883" w:type="pct"/>
            <w:vAlign w:val="center"/>
          </w:tcPr>
          <w:p w14:paraId="5FCBDCD1" w14:textId="77777777" w:rsidR="003956C0" w:rsidRPr="008256E5" w:rsidRDefault="003956C0" w:rsidP="008256E5">
            <w:pPr>
              <w:pStyle w:val="TableParagraph"/>
              <w:spacing w:before="0"/>
              <w:ind w:left="575"/>
              <w:rPr>
                <w:rFonts w:ascii="Garamond" w:hAnsi="Garamond"/>
                <w:b/>
                <w:sz w:val="24"/>
                <w:szCs w:val="24"/>
              </w:rPr>
            </w:pPr>
            <w:r w:rsidRPr="008256E5">
              <w:rPr>
                <w:rFonts w:ascii="Garamond" w:hAnsi="Garamond"/>
                <w:b/>
                <w:sz w:val="24"/>
                <w:szCs w:val="24"/>
              </w:rPr>
              <w:t>Metode</w:t>
            </w:r>
            <w:r w:rsidRPr="008256E5">
              <w:rPr>
                <w:rFonts w:ascii="Garamond" w:hAnsi="Garamond"/>
                <w:b/>
                <w:spacing w:val="-3"/>
                <w:sz w:val="24"/>
                <w:szCs w:val="24"/>
              </w:rPr>
              <w:t xml:space="preserve"> </w:t>
            </w:r>
            <w:r w:rsidRPr="008256E5">
              <w:rPr>
                <w:rFonts w:ascii="Garamond" w:hAnsi="Garamond"/>
                <w:b/>
                <w:spacing w:val="-2"/>
                <w:sz w:val="24"/>
                <w:szCs w:val="24"/>
              </w:rPr>
              <w:t>Peramalan</w:t>
            </w:r>
          </w:p>
        </w:tc>
        <w:tc>
          <w:tcPr>
            <w:tcW w:w="775" w:type="pct"/>
            <w:vAlign w:val="center"/>
          </w:tcPr>
          <w:p w14:paraId="2AE319DD" w14:textId="77777777" w:rsidR="003956C0" w:rsidRPr="008256E5" w:rsidRDefault="003956C0" w:rsidP="008256E5">
            <w:pPr>
              <w:pStyle w:val="TableParagraph"/>
              <w:spacing w:before="0"/>
              <w:ind w:right="101"/>
              <w:rPr>
                <w:rFonts w:ascii="Garamond" w:hAnsi="Garamond"/>
                <w:b/>
                <w:sz w:val="24"/>
                <w:szCs w:val="24"/>
              </w:rPr>
            </w:pPr>
            <w:r w:rsidRPr="008256E5">
              <w:rPr>
                <w:rFonts w:ascii="Garamond" w:hAnsi="Garamond"/>
                <w:b/>
                <w:spacing w:val="-5"/>
                <w:sz w:val="24"/>
                <w:szCs w:val="24"/>
              </w:rPr>
              <w:t>MAD</w:t>
            </w:r>
          </w:p>
        </w:tc>
        <w:tc>
          <w:tcPr>
            <w:tcW w:w="493" w:type="pct"/>
            <w:vAlign w:val="center"/>
          </w:tcPr>
          <w:p w14:paraId="65640840" w14:textId="77777777" w:rsidR="003956C0" w:rsidRPr="008256E5" w:rsidRDefault="003956C0" w:rsidP="008256E5">
            <w:pPr>
              <w:pStyle w:val="TableParagraph"/>
              <w:spacing w:before="0"/>
              <w:ind w:right="1"/>
              <w:rPr>
                <w:rFonts w:ascii="Garamond" w:hAnsi="Garamond"/>
                <w:b/>
                <w:sz w:val="24"/>
                <w:szCs w:val="24"/>
              </w:rPr>
            </w:pPr>
            <w:r w:rsidRPr="008256E5">
              <w:rPr>
                <w:rFonts w:ascii="Garamond" w:hAnsi="Garamond"/>
                <w:b/>
                <w:spacing w:val="-5"/>
                <w:sz w:val="24"/>
                <w:szCs w:val="24"/>
              </w:rPr>
              <w:t>MSE</w:t>
            </w:r>
          </w:p>
        </w:tc>
        <w:tc>
          <w:tcPr>
            <w:tcW w:w="530" w:type="pct"/>
            <w:vAlign w:val="center"/>
          </w:tcPr>
          <w:p w14:paraId="499D7EB4" w14:textId="77777777" w:rsidR="003956C0" w:rsidRPr="008256E5" w:rsidRDefault="003956C0" w:rsidP="008256E5">
            <w:pPr>
              <w:pStyle w:val="TableParagraph"/>
              <w:spacing w:before="0"/>
              <w:ind w:right="7"/>
              <w:rPr>
                <w:rFonts w:ascii="Garamond" w:hAnsi="Garamond"/>
                <w:b/>
                <w:sz w:val="24"/>
                <w:szCs w:val="24"/>
              </w:rPr>
            </w:pPr>
            <w:r w:rsidRPr="008256E5">
              <w:rPr>
                <w:rFonts w:ascii="Garamond" w:hAnsi="Garamond"/>
                <w:b/>
                <w:spacing w:val="-4"/>
                <w:sz w:val="24"/>
                <w:szCs w:val="24"/>
              </w:rPr>
              <w:t>MAPE</w:t>
            </w:r>
          </w:p>
        </w:tc>
        <w:tc>
          <w:tcPr>
            <w:tcW w:w="1037" w:type="pct"/>
            <w:vAlign w:val="center"/>
          </w:tcPr>
          <w:p w14:paraId="3A12981B" w14:textId="77777777" w:rsidR="003956C0" w:rsidRPr="008256E5" w:rsidRDefault="003956C0" w:rsidP="008256E5">
            <w:pPr>
              <w:pStyle w:val="TableParagraph"/>
              <w:spacing w:before="0"/>
              <w:ind w:right="4"/>
              <w:rPr>
                <w:rFonts w:ascii="Garamond" w:hAnsi="Garamond"/>
                <w:b/>
                <w:sz w:val="24"/>
                <w:szCs w:val="24"/>
              </w:rPr>
            </w:pPr>
            <w:r w:rsidRPr="008256E5">
              <w:rPr>
                <w:rFonts w:ascii="Garamond" w:hAnsi="Garamond"/>
                <w:b/>
                <w:sz w:val="24"/>
                <w:szCs w:val="24"/>
              </w:rPr>
              <w:t>Peramalan</w:t>
            </w:r>
            <w:r w:rsidRPr="008256E5">
              <w:rPr>
                <w:rFonts w:ascii="Garamond" w:hAnsi="Garamond"/>
                <w:b/>
                <w:spacing w:val="-6"/>
                <w:sz w:val="24"/>
                <w:szCs w:val="24"/>
              </w:rPr>
              <w:t xml:space="preserve"> </w:t>
            </w:r>
            <w:r w:rsidRPr="008256E5">
              <w:rPr>
                <w:rFonts w:ascii="Garamond" w:hAnsi="Garamond"/>
                <w:b/>
                <w:spacing w:val="-4"/>
                <w:sz w:val="24"/>
                <w:szCs w:val="24"/>
              </w:rPr>
              <w:t>2025</w:t>
            </w:r>
          </w:p>
        </w:tc>
      </w:tr>
      <w:tr w:rsidR="008256E5" w:rsidRPr="008256E5" w14:paraId="105EDD75" w14:textId="77777777" w:rsidTr="008256E5">
        <w:trPr>
          <w:trHeight w:val="20"/>
        </w:trPr>
        <w:tc>
          <w:tcPr>
            <w:tcW w:w="283" w:type="pct"/>
            <w:vAlign w:val="center"/>
          </w:tcPr>
          <w:p w14:paraId="2D7436D7" w14:textId="77777777" w:rsidR="003956C0" w:rsidRPr="008256E5" w:rsidRDefault="003956C0" w:rsidP="008256E5">
            <w:pPr>
              <w:pStyle w:val="TableParagraph"/>
              <w:spacing w:before="0"/>
              <w:ind w:left="14"/>
              <w:rPr>
                <w:rFonts w:ascii="Garamond" w:hAnsi="Garamond"/>
                <w:sz w:val="24"/>
                <w:szCs w:val="24"/>
              </w:rPr>
            </w:pPr>
            <w:r w:rsidRPr="008256E5">
              <w:rPr>
                <w:rFonts w:ascii="Garamond" w:hAnsi="Garamond"/>
                <w:spacing w:val="-10"/>
                <w:sz w:val="24"/>
                <w:szCs w:val="24"/>
              </w:rPr>
              <w:t>1</w:t>
            </w:r>
          </w:p>
        </w:tc>
        <w:tc>
          <w:tcPr>
            <w:tcW w:w="1883" w:type="pct"/>
            <w:vAlign w:val="center"/>
          </w:tcPr>
          <w:p w14:paraId="5E689EB6" w14:textId="77777777" w:rsidR="003956C0" w:rsidRPr="008256E5" w:rsidRDefault="003956C0" w:rsidP="008256E5">
            <w:pPr>
              <w:pStyle w:val="TableParagraph"/>
              <w:spacing w:before="0"/>
              <w:ind w:left="100"/>
              <w:rPr>
                <w:rFonts w:ascii="Garamond" w:hAnsi="Garamond"/>
                <w:i/>
                <w:sz w:val="24"/>
                <w:szCs w:val="24"/>
              </w:rPr>
            </w:pPr>
            <w:r w:rsidRPr="008256E5">
              <w:rPr>
                <w:rFonts w:ascii="Garamond" w:hAnsi="Garamond"/>
                <w:i/>
                <w:sz w:val="24"/>
                <w:szCs w:val="24"/>
              </w:rPr>
              <w:t>Simple</w:t>
            </w:r>
            <w:r w:rsidRPr="008256E5">
              <w:rPr>
                <w:rFonts w:ascii="Garamond" w:hAnsi="Garamond"/>
                <w:i/>
                <w:spacing w:val="-1"/>
                <w:sz w:val="24"/>
                <w:szCs w:val="24"/>
              </w:rPr>
              <w:t xml:space="preserve"> </w:t>
            </w:r>
            <w:r w:rsidRPr="008256E5">
              <w:rPr>
                <w:rFonts w:ascii="Garamond" w:hAnsi="Garamond"/>
                <w:i/>
                <w:sz w:val="24"/>
                <w:szCs w:val="24"/>
              </w:rPr>
              <w:t>Linear</w:t>
            </w:r>
            <w:r w:rsidRPr="008256E5">
              <w:rPr>
                <w:rFonts w:ascii="Garamond" w:hAnsi="Garamond"/>
                <w:i/>
                <w:spacing w:val="-1"/>
                <w:sz w:val="24"/>
                <w:szCs w:val="24"/>
              </w:rPr>
              <w:t xml:space="preserve"> </w:t>
            </w:r>
            <w:r w:rsidRPr="008256E5">
              <w:rPr>
                <w:rFonts w:ascii="Garamond" w:hAnsi="Garamond"/>
                <w:i/>
                <w:spacing w:val="-2"/>
                <w:sz w:val="24"/>
                <w:szCs w:val="24"/>
              </w:rPr>
              <w:t>Regression</w:t>
            </w:r>
          </w:p>
        </w:tc>
        <w:tc>
          <w:tcPr>
            <w:tcW w:w="775" w:type="pct"/>
            <w:vAlign w:val="center"/>
          </w:tcPr>
          <w:p w14:paraId="6E9D8654" w14:textId="77777777" w:rsidR="003956C0" w:rsidRPr="008256E5" w:rsidRDefault="003956C0" w:rsidP="008256E5">
            <w:pPr>
              <w:pStyle w:val="TableParagraph"/>
              <w:spacing w:before="0"/>
              <w:ind w:right="116"/>
              <w:rPr>
                <w:rFonts w:ascii="Garamond" w:hAnsi="Garamond"/>
                <w:sz w:val="24"/>
                <w:szCs w:val="24"/>
              </w:rPr>
            </w:pPr>
            <w:r w:rsidRPr="008256E5">
              <w:rPr>
                <w:rFonts w:ascii="Garamond" w:hAnsi="Garamond"/>
                <w:spacing w:val="-2"/>
                <w:sz w:val="24"/>
                <w:szCs w:val="24"/>
              </w:rPr>
              <w:t>1,984</w:t>
            </w:r>
          </w:p>
        </w:tc>
        <w:tc>
          <w:tcPr>
            <w:tcW w:w="493" w:type="pct"/>
            <w:vAlign w:val="center"/>
          </w:tcPr>
          <w:p w14:paraId="2C373908" w14:textId="77777777" w:rsidR="003956C0" w:rsidRPr="008256E5" w:rsidRDefault="003956C0" w:rsidP="008256E5">
            <w:pPr>
              <w:pStyle w:val="TableParagraph"/>
              <w:spacing w:before="0"/>
              <w:ind w:left="1" w:right="1"/>
              <w:rPr>
                <w:rFonts w:ascii="Garamond" w:hAnsi="Garamond"/>
                <w:sz w:val="24"/>
                <w:szCs w:val="24"/>
              </w:rPr>
            </w:pPr>
            <w:r w:rsidRPr="008256E5">
              <w:rPr>
                <w:rFonts w:ascii="Garamond" w:hAnsi="Garamond"/>
                <w:spacing w:val="-2"/>
                <w:sz w:val="24"/>
                <w:szCs w:val="24"/>
              </w:rPr>
              <w:t>4,840</w:t>
            </w:r>
          </w:p>
        </w:tc>
        <w:tc>
          <w:tcPr>
            <w:tcW w:w="530" w:type="pct"/>
            <w:vAlign w:val="center"/>
          </w:tcPr>
          <w:p w14:paraId="5D93ACC4" w14:textId="77777777" w:rsidR="003956C0" w:rsidRPr="008256E5" w:rsidRDefault="003956C0" w:rsidP="008256E5">
            <w:pPr>
              <w:pStyle w:val="TableParagraph"/>
              <w:spacing w:before="0"/>
              <w:ind w:left="2" w:right="7"/>
              <w:rPr>
                <w:rFonts w:ascii="Garamond" w:hAnsi="Garamond"/>
                <w:sz w:val="24"/>
                <w:szCs w:val="24"/>
              </w:rPr>
            </w:pPr>
            <w:r w:rsidRPr="008256E5">
              <w:rPr>
                <w:rFonts w:ascii="Garamond" w:hAnsi="Garamond"/>
                <w:spacing w:val="-2"/>
                <w:sz w:val="24"/>
                <w:szCs w:val="24"/>
              </w:rPr>
              <w:t>10,43%</w:t>
            </w:r>
          </w:p>
        </w:tc>
        <w:tc>
          <w:tcPr>
            <w:tcW w:w="1037" w:type="pct"/>
            <w:vAlign w:val="center"/>
          </w:tcPr>
          <w:p w14:paraId="0557B246" w14:textId="77777777" w:rsidR="003956C0" w:rsidRPr="008256E5" w:rsidRDefault="003956C0" w:rsidP="008256E5">
            <w:pPr>
              <w:pStyle w:val="TableParagraph"/>
              <w:spacing w:before="0"/>
              <w:ind w:right="4"/>
              <w:rPr>
                <w:rFonts w:ascii="Garamond" w:hAnsi="Garamond"/>
                <w:sz w:val="24"/>
                <w:szCs w:val="24"/>
              </w:rPr>
            </w:pPr>
            <w:r w:rsidRPr="008256E5">
              <w:rPr>
                <w:rFonts w:ascii="Garamond" w:hAnsi="Garamond"/>
                <w:spacing w:val="-2"/>
                <w:sz w:val="24"/>
                <w:szCs w:val="24"/>
              </w:rPr>
              <w:t>23.671</w:t>
            </w:r>
          </w:p>
        </w:tc>
      </w:tr>
      <w:tr w:rsidR="008256E5" w:rsidRPr="008256E5" w14:paraId="0D81E10C" w14:textId="77777777" w:rsidTr="008256E5">
        <w:trPr>
          <w:trHeight w:val="20"/>
        </w:trPr>
        <w:tc>
          <w:tcPr>
            <w:tcW w:w="283" w:type="pct"/>
            <w:vAlign w:val="center"/>
          </w:tcPr>
          <w:p w14:paraId="2262838F" w14:textId="77777777" w:rsidR="003956C0" w:rsidRPr="008256E5" w:rsidRDefault="003956C0" w:rsidP="008256E5">
            <w:pPr>
              <w:pStyle w:val="TableParagraph"/>
              <w:spacing w:before="0"/>
              <w:ind w:left="14"/>
              <w:rPr>
                <w:rFonts w:ascii="Garamond" w:hAnsi="Garamond"/>
                <w:sz w:val="24"/>
                <w:szCs w:val="24"/>
              </w:rPr>
            </w:pPr>
            <w:r w:rsidRPr="008256E5">
              <w:rPr>
                <w:rFonts w:ascii="Garamond" w:hAnsi="Garamond"/>
                <w:spacing w:val="-10"/>
                <w:sz w:val="24"/>
                <w:szCs w:val="24"/>
              </w:rPr>
              <w:t>2</w:t>
            </w:r>
          </w:p>
        </w:tc>
        <w:tc>
          <w:tcPr>
            <w:tcW w:w="1883" w:type="pct"/>
            <w:vAlign w:val="center"/>
          </w:tcPr>
          <w:p w14:paraId="385DC550" w14:textId="77777777" w:rsidR="003956C0" w:rsidRPr="008256E5" w:rsidRDefault="003956C0" w:rsidP="008256E5">
            <w:pPr>
              <w:pStyle w:val="TableParagraph"/>
              <w:spacing w:before="0"/>
              <w:ind w:left="100"/>
              <w:rPr>
                <w:rFonts w:ascii="Garamond" w:hAnsi="Garamond"/>
                <w:i/>
                <w:sz w:val="24"/>
                <w:szCs w:val="24"/>
              </w:rPr>
            </w:pPr>
            <w:r w:rsidRPr="008256E5">
              <w:rPr>
                <w:rFonts w:ascii="Garamond" w:hAnsi="Garamond"/>
                <w:i/>
                <w:sz w:val="24"/>
                <w:szCs w:val="24"/>
              </w:rPr>
              <w:t>Moving</w:t>
            </w:r>
            <w:r w:rsidRPr="008256E5">
              <w:rPr>
                <w:rFonts w:ascii="Garamond" w:hAnsi="Garamond"/>
                <w:i/>
                <w:spacing w:val="-2"/>
                <w:sz w:val="24"/>
                <w:szCs w:val="24"/>
              </w:rPr>
              <w:t xml:space="preserve"> Average</w:t>
            </w:r>
          </w:p>
        </w:tc>
        <w:tc>
          <w:tcPr>
            <w:tcW w:w="775" w:type="pct"/>
            <w:vAlign w:val="center"/>
          </w:tcPr>
          <w:p w14:paraId="00676908" w14:textId="77777777" w:rsidR="003956C0" w:rsidRPr="008256E5" w:rsidRDefault="003956C0" w:rsidP="008256E5">
            <w:pPr>
              <w:pStyle w:val="TableParagraph"/>
              <w:spacing w:before="0"/>
              <w:ind w:right="116"/>
              <w:rPr>
                <w:rFonts w:ascii="Garamond" w:hAnsi="Garamond"/>
                <w:sz w:val="24"/>
                <w:szCs w:val="24"/>
              </w:rPr>
            </w:pPr>
            <w:r w:rsidRPr="008256E5">
              <w:rPr>
                <w:rFonts w:ascii="Garamond" w:hAnsi="Garamond"/>
                <w:spacing w:val="-2"/>
                <w:sz w:val="24"/>
                <w:szCs w:val="24"/>
              </w:rPr>
              <w:t>2,307</w:t>
            </w:r>
          </w:p>
        </w:tc>
        <w:tc>
          <w:tcPr>
            <w:tcW w:w="493" w:type="pct"/>
            <w:vAlign w:val="center"/>
          </w:tcPr>
          <w:p w14:paraId="1A34F8A7" w14:textId="77777777" w:rsidR="003956C0" w:rsidRPr="008256E5" w:rsidRDefault="003956C0" w:rsidP="008256E5">
            <w:pPr>
              <w:pStyle w:val="TableParagraph"/>
              <w:spacing w:before="0"/>
              <w:ind w:left="1" w:right="1"/>
              <w:rPr>
                <w:rFonts w:ascii="Garamond" w:hAnsi="Garamond"/>
                <w:sz w:val="24"/>
                <w:szCs w:val="24"/>
              </w:rPr>
            </w:pPr>
            <w:r w:rsidRPr="008256E5">
              <w:rPr>
                <w:rFonts w:ascii="Garamond" w:hAnsi="Garamond"/>
                <w:spacing w:val="-2"/>
                <w:sz w:val="24"/>
                <w:szCs w:val="24"/>
              </w:rPr>
              <w:t>10,167</w:t>
            </w:r>
          </w:p>
        </w:tc>
        <w:tc>
          <w:tcPr>
            <w:tcW w:w="530" w:type="pct"/>
            <w:vAlign w:val="center"/>
          </w:tcPr>
          <w:p w14:paraId="7D33E09A" w14:textId="77777777" w:rsidR="003956C0" w:rsidRPr="008256E5" w:rsidRDefault="003956C0" w:rsidP="008256E5">
            <w:pPr>
              <w:pStyle w:val="TableParagraph"/>
              <w:spacing w:before="0"/>
              <w:ind w:left="2" w:right="7"/>
              <w:rPr>
                <w:rFonts w:ascii="Garamond" w:hAnsi="Garamond"/>
                <w:sz w:val="24"/>
                <w:szCs w:val="24"/>
              </w:rPr>
            </w:pPr>
            <w:r w:rsidRPr="008256E5">
              <w:rPr>
                <w:rFonts w:ascii="Garamond" w:hAnsi="Garamond"/>
                <w:spacing w:val="-2"/>
                <w:sz w:val="24"/>
                <w:szCs w:val="24"/>
              </w:rPr>
              <w:t>11,84%</w:t>
            </w:r>
          </w:p>
        </w:tc>
        <w:tc>
          <w:tcPr>
            <w:tcW w:w="1037" w:type="pct"/>
            <w:vAlign w:val="center"/>
          </w:tcPr>
          <w:p w14:paraId="4A3C7C85" w14:textId="77777777" w:rsidR="003956C0" w:rsidRPr="008256E5" w:rsidRDefault="003956C0" w:rsidP="008256E5">
            <w:pPr>
              <w:pStyle w:val="TableParagraph"/>
              <w:spacing w:before="0"/>
              <w:ind w:right="4"/>
              <w:rPr>
                <w:rFonts w:ascii="Garamond" w:hAnsi="Garamond"/>
                <w:sz w:val="24"/>
                <w:szCs w:val="24"/>
              </w:rPr>
            </w:pPr>
            <w:r w:rsidRPr="008256E5">
              <w:rPr>
                <w:rFonts w:ascii="Garamond" w:hAnsi="Garamond"/>
                <w:spacing w:val="-2"/>
                <w:sz w:val="24"/>
                <w:szCs w:val="24"/>
              </w:rPr>
              <w:t>18.625</w:t>
            </w:r>
          </w:p>
        </w:tc>
      </w:tr>
      <w:tr w:rsidR="008256E5" w:rsidRPr="008256E5" w14:paraId="5EDD855A" w14:textId="77777777" w:rsidTr="008256E5">
        <w:trPr>
          <w:trHeight w:val="20"/>
        </w:trPr>
        <w:tc>
          <w:tcPr>
            <w:tcW w:w="283" w:type="pct"/>
            <w:vAlign w:val="center"/>
          </w:tcPr>
          <w:p w14:paraId="4AA33DF5" w14:textId="77777777" w:rsidR="003956C0" w:rsidRPr="008256E5" w:rsidRDefault="003956C0" w:rsidP="008256E5">
            <w:pPr>
              <w:pStyle w:val="TableParagraph"/>
              <w:spacing w:before="0"/>
              <w:ind w:left="14"/>
              <w:rPr>
                <w:rFonts w:ascii="Garamond" w:hAnsi="Garamond"/>
                <w:sz w:val="24"/>
                <w:szCs w:val="24"/>
              </w:rPr>
            </w:pPr>
            <w:r w:rsidRPr="008256E5">
              <w:rPr>
                <w:rFonts w:ascii="Garamond" w:hAnsi="Garamond"/>
                <w:spacing w:val="-10"/>
                <w:sz w:val="24"/>
                <w:szCs w:val="24"/>
              </w:rPr>
              <w:t>3</w:t>
            </w:r>
          </w:p>
        </w:tc>
        <w:tc>
          <w:tcPr>
            <w:tcW w:w="1883" w:type="pct"/>
            <w:vAlign w:val="center"/>
          </w:tcPr>
          <w:p w14:paraId="738CCD79" w14:textId="77777777" w:rsidR="003956C0" w:rsidRPr="008256E5" w:rsidRDefault="003956C0" w:rsidP="008256E5">
            <w:pPr>
              <w:pStyle w:val="TableParagraph"/>
              <w:spacing w:before="0"/>
              <w:ind w:left="100"/>
              <w:rPr>
                <w:rFonts w:ascii="Garamond" w:hAnsi="Garamond"/>
                <w:i/>
                <w:sz w:val="24"/>
                <w:szCs w:val="24"/>
              </w:rPr>
            </w:pPr>
            <w:r w:rsidRPr="008256E5">
              <w:rPr>
                <w:rFonts w:ascii="Garamond" w:hAnsi="Garamond"/>
                <w:i/>
                <w:sz w:val="24"/>
                <w:szCs w:val="24"/>
              </w:rPr>
              <w:t>Weighted</w:t>
            </w:r>
            <w:r w:rsidRPr="008256E5">
              <w:rPr>
                <w:rFonts w:ascii="Garamond" w:hAnsi="Garamond"/>
                <w:i/>
                <w:spacing w:val="-3"/>
                <w:sz w:val="24"/>
                <w:szCs w:val="24"/>
              </w:rPr>
              <w:t xml:space="preserve"> </w:t>
            </w:r>
            <w:r w:rsidRPr="008256E5">
              <w:rPr>
                <w:rFonts w:ascii="Garamond" w:hAnsi="Garamond"/>
                <w:i/>
                <w:sz w:val="24"/>
                <w:szCs w:val="24"/>
              </w:rPr>
              <w:t>Moving</w:t>
            </w:r>
            <w:r w:rsidRPr="008256E5">
              <w:rPr>
                <w:rFonts w:ascii="Garamond" w:hAnsi="Garamond"/>
                <w:i/>
                <w:spacing w:val="-2"/>
                <w:sz w:val="24"/>
                <w:szCs w:val="24"/>
              </w:rPr>
              <w:t xml:space="preserve"> Average</w:t>
            </w:r>
          </w:p>
        </w:tc>
        <w:tc>
          <w:tcPr>
            <w:tcW w:w="775" w:type="pct"/>
            <w:vAlign w:val="center"/>
          </w:tcPr>
          <w:p w14:paraId="7BB38341" w14:textId="77777777" w:rsidR="003956C0" w:rsidRPr="008256E5" w:rsidRDefault="003956C0" w:rsidP="008256E5">
            <w:pPr>
              <w:pStyle w:val="TableParagraph"/>
              <w:spacing w:before="0"/>
              <w:ind w:right="116"/>
              <w:rPr>
                <w:rFonts w:ascii="Garamond" w:hAnsi="Garamond"/>
                <w:sz w:val="24"/>
                <w:szCs w:val="24"/>
              </w:rPr>
            </w:pPr>
            <w:r w:rsidRPr="008256E5">
              <w:rPr>
                <w:rFonts w:ascii="Garamond" w:hAnsi="Garamond"/>
                <w:spacing w:val="-2"/>
                <w:sz w:val="24"/>
                <w:szCs w:val="24"/>
              </w:rPr>
              <w:t>4,024</w:t>
            </w:r>
          </w:p>
        </w:tc>
        <w:tc>
          <w:tcPr>
            <w:tcW w:w="493" w:type="pct"/>
            <w:vAlign w:val="center"/>
          </w:tcPr>
          <w:p w14:paraId="30BF4ED3" w14:textId="77777777" w:rsidR="003956C0" w:rsidRPr="008256E5" w:rsidRDefault="003956C0" w:rsidP="008256E5">
            <w:pPr>
              <w:pStyle w:val="TableParagraph"/>
              <w:spacing w:before="0"/>
              <w:ind w:left="1" w:right="1"/>
              <w:rPr>
                <w:rFonts w:ascii="Garamond" w:hAnsi="Garamond"/>
                <w:sz w:val="24"/>
                <w:szCs w:val="24"/>
              </w:rPr>
            </w:pPr>
            <w:r w:rsidRPr="008256E5">
              <w:rPr>
                <w:rFonts w:ascii="Garamond" w:hAnsi="Garamond"/>
                <w:spacing w:val="-2"/>
                <w:sz w:val="24"/>
                <w:szCs w:val="24"/>
              </w:rPr>
              <w:t>18,575</w:t>
            </w:r>
          </w:p>
        </w:tc>
        <w:tc>
          <w:tcPr>
            <w:tcW w:w="530" w:type="pct"/>
            <w:vAlign w:val="center"/>
          </w:tcPr>
          <w:p w14:paraId="363FB205" w14:textId="77777777" w:rsidR="003956C0" w:rsidRPr="008256E5" w:rsidRDefault="003956C0" w:rsidP="008256E5">
            <w:pPr>
              <w:pStyle w:val="TableParagraph"/>
              <w:spacing w:before="0"/>
              <w:ind w:left="2" w:right="7"/>
              <w:rPr>
                <w:rFonts w:ascii="Garamond" w:hAnsi="Garamond"/>
                <w:sz w:val="24"/>
                <w:szCs w:val="24"/>
              </w:rPr>
            </w:pPr>
            <w:r w:rsidRPr="008256E5">
              <w:rPr>
                <w:rFonts w:ascii="Garamond" w:hAnsi="Garamond"/>
                <w:spacing w:val="-2"/>
                <w:sz w:val="24"/>
                <w:szCs w:val="24"/>
              </w:rPr>
              <w:t>19,32%</w:t>
            </w:r>
          </w:p>
        </w:tc>
        <w:tc>
          <w:tcPr>
            <w:tcW w:w="1037" w:type="pct"/>
            <w:vAlign w:val="center"/>
          </w:tcPr>
          <w:p w14:paraId="449D3A97" w14:textId="77777777" w:rsidR="003956C0" w:rsidRPr="008256E5" w:rsidRDefault="003956C0" w:rsidP="008256E5">
            <w:pPr>
              <w:pStyle w:val="TableParagraph"/>
              <w:spacing w:before="0"/>
              <w:ind w:right="4"/>
              <w:rPr>
                <w:rFonts w:ascii="Garamond" w:hAnsi="Garamond"/>
                <w:sz w:val="24"/>
                <w:szCs w:val="24"/>
              </w:rPr>
            </w:pPr>
            <w:r w:rsidRPr="008256E5">
              <w:rPr>
                <w:rFonts w:ascii="Garamond" w:hAnsi="Garamond"/>
                <w:spacing w:val="-2"/>
                <w:sz w:val="24"/>
                <w:szCs w:val="24"/>
              </w:rPr>
              <w:t>20.474</w:t>
            </w:r>
          </w:p>
        </w:tc>
      </w:tr>
      <w:tr w:rsidR="003956C0" w:rsidRPr="008256E5" w14:paraId="7FEC3127" w14:textId="77777777" w:rsidTr="008256E5">
        <w:trPr>
          <w:trHeight w:val="20"/>
        </w:trPr>
        <w:tc>
          <w:tcPr>
            <w:tcW w:w="2941" w:type="pct"/>
            <w:gridSpan w:val="3"/>
            <w:vAlign w:val="center"/>
          </w:tcPr>
          <w:p w14:paraId="7351A702" w14:textId="77777777" w:rsidR="003956C0" w:rsidRPr="008256E5" w:rsidRDefault="003956C0" w:rsidP="008256E5">
            <w:pPr>
              <w:pStyle w:val="TableParagraph"/>
              <w:tabs>
                <w:tab w:val="left" w:pos="897"/>
              </w:tabs>
              <w:spacing w:before="0"/>
              <w:ind w:right="116"/>
              <w:rPr>
                <w:rFonts w:ascii="Garamond" w:hAnsi="Garamond"/>
                <w:sz w:val="24"/>
                <w:szCs w:val="24"/>
              </w:rPr>
            </w:pPr>
            <w:r w:rsidRPr="008256E5">
              <w:rPr>
                <w:rFonts w:ascii="Garamond" w:hAnsi="Garamond"/>
                <w:sz w:val="24"/>
                <w:szCs w:val="24"/>
              </w:rPr>
              <w:t>α</w:t>
            </w:r>
            <w:r w:rsidRPr="008256E5">
              <w:rPr>
                <w:rFonts w:ascii="Garamond" w:hAnsi="Garamond"/>
                <w:spacing w:val="-1"/>
                <w:sz w:val="24"/>
                <w:szCs w:val="24"/>
              </w:rPr>
              <w:t xml:space="preserve"> </w:t>
            </w:r>
            <w:r w:rsidRPr="008256E5">
              <w:rPr>
                <w:rFonts w:ascii="Garamond" w:hAnsi="Garamond"/>
                <w:sz w:val="24"/>
                <w:szCs w:val="24"/>
              </w:rPr>
              <w:t>=</w:t>
            </w:r>
            <w:r w:rsidRPr="008256E5">
              <w:rPr>
                <w:rFonts w:ascii="Garamond" w:hAnsi="Garamond"/>
                <w:spacing w:val="-1"/>
                <w:sz w:val="24"/>
                <w:szCs w:val="24"/>
              </w:rPr>
              <w:t xml:space="preserve"> </w:t>
            </w:r>
            <w:r w:rsidRPr="008256E5">
              <w:rPr>
                <w:rFonts w:ascii="Garamond" w:hAnsi="Garamond"/>
                <w:spacing w:val="-5"/>
                <w:sz w:val="24"/>
                <w:szCs w:val="24"/>
              </w:rPr>
              <w:t>0,3</w:t>
            </w:r>
            <w:r w:rsidRPr="008256E5">
              <w:rPr>
                <w:rFonts w:ascii="Garamond" w:hAnsi="Garamond"/>
                <w:sz w:val="24"/>
                <w:szCs w:val="24"/>
              </w:rPr>
              <w:tab/>
            </w:r>
            <w:r w:rsidRPr="008256E5">
              <w:rPr>
                <w:rFonts w:ascii="Garamond" w:hAnsi="Garamond"/>
                <w:spacing w:val="-2"/>
                <w:sz w:val="24"/>
                <w:szCs w:val="24"/>
              </w:rPr>
              <w:t>3,382</w:t>
            </w:r>
          </w:p>
          <w:p w14:paraId="1E80E559" w14:textId="77777777" w:rsidR="003956C0" w:rsidRPr="008256E5" w:rsidRDefault="003956C0" w:rsidP="008256E5">
            <w:pPr>
              <w:pStyle w:val="TableParagraph"/>
              <w:tabs>
                <w:tab w:val="left" w:pos="897"/>
              </w:tabs>
              <w:spacing w:before="0"/>
              <w:ind w:right="116"/>
              <w:rPr>
                <w:rFonts w:ascii="Garamond" w:hAnsi="Garamond"/>
                <w:sz w:val="24"/>
                <w:szCs w:val="24"/>
              </w:rPr>
            </w:pPr>
            <w:r w:rsidRPr="008256E5">
              <w:rPr>
                <w:rFonts w:ascii="Garamond" w:hAnsi="Garamond"/>
                <w:sz w:val="24"/>
                <w:szCs w:val="24"/>
              </w:rPr>
              <w:t>α</w:t>
            </w:r>
            <w:r w:rsidRPr="008256E5">
              <w:rPr>
                <w:rFonts w:ascii="Garamond" w:hAnsi="Garamond"/>
                <w:spacing w:val="-1"/>
                <w:sz w:val="24"/>
                <w:szCs w:val="24"/>
              </w:rPr>
              <w:t xml:space="preserve"> </w:t>
            </w:r>
            <w:r w:rsidRPr="008256E5">
              <w:rPr>
                <w:rFonts w:ascii="Garamond" w:hAnsi="Garamond"/>
                <w:sz w:val="24"/>
                <w:szCs w:val="24"/>
              </w:rPr>
              <w:t>=</w:t>
            </w:r>
            <w:r w:rsidRPr="008256E5">
              <w:rPr>
                <w:rFonts w:ascii="Garamond" w:hAnsi="Garamond"/>
                <w:spacing w:val="-1"/>
                <w:sz w:val="24"/>
                <w:szCs w:val="24"/>
              </w:rPr>
              <w:t xml:space="preserve"> </w:t>
            </w:r>
            <w:r w:rsidRPr="008256E5">
              <w:rPr>
                <w:rFonts w:ascii="Garamond" w:hAnsi="Garamond"/>
                <w:spacing w:val="-5"/>
                <w:sz w:val="24"/>
                <w:szCs w:val="24"/>
              </w:rPr>
              <w:t>0,7</w:t>
            </w:r>
            <w:r w:rsidRPr="008256E5">
              <w:rPr>
                <w:rFonts w:ascii="Garamond" w:hAnsi="Garamond"/>
                <w:sz w:val="24"/>
                <w:szCs w:val="24"/>
              </w:rPr>
              <w:tab/>
            </w:r>
            <w:r w:rsidRPr="008256E5">
              <w:rPr>
                <w:rFonts w:ascii="Garamond" w:hAnsi="Garamond"/>
                <w:spacing w:val="-2"/>
                <w:sz w:val="24"/>
                <w:szCs w:val="24"/>
              </w:rPr>
              <w:t>2,710</w:t>
            </w:r>
          </w:p>
        </w:tc>
        <w:tc>
          <w:tcPr>
            <w:tcW w:w="493" w:type="pct"/>
            <w:vAlign w:val="center"/>
          </w:tcPr>
          <w:p w14:paraId="51EB5748" w14:textId="77777777" w:rsidR="003956C0" w:rsidRPr="008256E5" w:rsidRDefault="003956C0" w:rsidP="008256E5">
            <w:pPr>
              <w:pStyle w:val="TableParagraph"/>
              <w:spacing w:before="0"/>
              <w:ind w:left="99"/>
              <w:rPr>
                <w:rFonts w:ascii="Garamond" w:hAnsi="Garamond"/>
                <w:sz w:val="24"/>
                <w:szCs w:val="24"/>
              </w:rPr>
            </w:pPr>
            <w:r w:rsidRPr="008256E5">
              <w:rPr>
                <w:rFonts w:ascii="Garamond" w:hAnsi="Garamond"/>
                <w:spacing w:val="-2"/>
                <w:sz w:val="24"/>
                <w:szCs w:val="24"/>
              </w:rPr>
              <w:t>17,730</w:t>
            </w:r>
          </w:p>
          <w:p w14:paraId="4C8037BA" w14:textId="77777777" w:rsidR="003956C0" w:rsidRPr="008256E5" w:rsidRDefault="003956C0" w:rsidP="008256E5">
            <w:pPr>
              <w:pStyle w:val="TableParagraph"/>
              <w:spacing w:before="0"/>
              <w:ind w:left="99"/>
              <w:rPr>
                <w:rFonts w:ascii="Garamond" w:hAnsi="Garamond"/>
                <w:sz w:val="24"/>
                <w:szCs w:val="24"/>
              </w:rPr>
            </w:pPr>
            <w:r w:rsidRPr="008256E5">
              <w:rPr>
                <w:rFonts w:ascii="Garamond" w:hAnsi="Garamond"/>
                <w:spacing w:val="-2"/>
                <w:sz w:val="24"/>
                <w:szCs w:val="24"/>
              </w:rPr>
              <w:t>10,966</w:t>
            </w:r>
          </w:p>
        </w:tc>
        <w:tc>
          <w:tcPr>
            <w:tcW w:w="530" w:type="pct"/>
            <w:vAlign w:val="center"/>
          </w:tcPr>
          <w:p w14:paraId="6DE6BADA" w14:textId="77777777" w:rsidR="003956C0" w:rsidRPr="008256E5" w:rsidRDefault="003956C0" w:rsidP="008256E5">
            <w:pPr>
              <w:pStyle w:val="TableParagraph"/>
              <w:spacing w:before="0"/>
              <w:ind w:left="96"/>
              <w:rPr>
                <w:rFonts w:ascii="Garamond" w:hAnsi="Garamond"/>
                <w:sz w:val="24"/>
                <w:szCs w:val="24"/>
              </w:rPr>
            </w:pPr>
            <w:r w:rsidRPr="008256E5">
              <w:rPr>
                <w:rFonts w:ascii="Garamond" w:hAnsi="Garamond"/>
                <w:spacing w:val="-2"/>
                <w:sz w:val="24"/>
                <w:szCs w:val="24"/>
              </w:rPr>
              <w:t>16,55%</w:t>
            </w:r>
          </w:p>
          <w:p w14:paraId="479B26B2" w14:textId="77777777" w:rsidR="003956C0" w:rsidRPr="008256E5" w:rsidRDefault="003956C0" w:rsidP="008256E5">
            <w:pPr>
              <w:pStyle w:val="TableParagraph"/>
              <w:spacing w:before="0"/>
              <w:ind w:left="96"/>
              <w:rPr>
                <w:rFonts w:ascii="Garamond" w:hAnsi="Garamond"/>
                <w:sz w:val="24"/>
                <w:szCs w:val="24"/>
              </w:rPr>
            </w:pPr>
            <w:r w:rsidRPr="008256E5">
              <w:rPr>
                <w:rFonts w:ascii="Garamond" w:hAnsi="Garamond"/>
                <w:spacing w:val="-2"/>
                <w:sz w:val="24"/>
                <w:szCs w:val="24"/>
              </w:rPr>
              <w:t>13,73%</w:t>
            </w:r>
          </w:p>
        </w:tc>
        <w:tc>
          <w:tcPr>
            <w:tcW w:w="1037" w:type="pct"/>
            <w:vAlign w:val="center"/>
          </w:tcPr>
          <w:p w14:paraId="26284AEA" w14:textId="77777777" w:rsidR="003956C0" w:rsidRPr="008256E5" w:rsidRDefault="003956C0" w:rsidP="008256E5">
            <w:pPr>
              <w:pStyle w:val="TableParagraph"/>
              <w:spacing w:before="0"/>
              <w:ind w:left="596"/>
              <w:rPr>
                <w:rFonts w:ascii="Garamond" w:hAnsi="Garamond"/>
                <w:sz w:val="24"/>
                <w:szCs w:val="24"/>
              </w:rPr>
            </w:pPr>
            <w:r w:rsidRPr="008256E5">
              <w:rPr>
                <w:rFonts w:ascii="Garamond" w:hAnsi="Garamond"/>
                <w:spacing w:val="-2"/>
                <w:sz w:val="24"/>
                <w:szCs w:val="24"/>
              </w:rPr>
              <w:t>19.048</w:t>
            </w:r>
          </w:p>
          <w:p w14:paraId="72CEBB16" w14:textId="77777777" w:rsidR="003956C0" w:rsidRPr="008256E5" w:rsidRDefault="003956C0" w:rsidP="008256E5">
            <w:pPr>
              <w:pStyle w:val="TableParagraph"/>
              <w:spacing w:before="0"/>
              <w:ind w:left="596"/>
              <w:rPr>
                <w:rFonts w:ascii="Garamond" w:hAnsi="Garamond"/>
                <w:sz w:val="24"/>
                <w:szCs w:val="24"/>
              </w:rPr>
            </w:pPr>
            <w:r w:rsidRPr="008256E5">
              <w:rPr>
                <w:rFonts w:ascii="Garamond" w:hAnsi="Garamond"/>
                <w:spacing w:val="-2"/>
                <w:sz w:val="24"/>
                <w:szCs w:val="24"/>
              </w:rPr>
              <w:t>19.698</w:t>
            </w:r>
          </w:p>
        </w:tc>
      </w:tr>
    </w:tbl>
    <w:p w14:paraId="2AF4C572" w14:textId="77777777" w:rsidR="00514543" w:rsidRDefault="00DA3EE3" w:rsidP="00514543">
      <w:pPr>
        <w:spacing w:before="120" w:after="120"/>
        <w:jc w:val="both"/>
        <w:rPr>
          <w:rFonts w:ascii="Garamond" w:hAnsi="Garamond"/>
          <w:sz w:val="26"/>
          <w:szCs w:val="26"/>
        </w:rPr>
      </w:pPr>
      <w:proofErr w:type="gramStart"/>
      <w:r w:rsidRPr="00DA3EE3">
        <w:rPr>
          <w:rFonts w:ascii="Garamond" w:hAnsi="Garamond"/>
          <w:sz w:val="26"/>
          <w:szCs w:val="26"/>
        </w:rPr>
        <w:t>Berdasarkan hasil pengujian model, metode Regresi Linear menunjukkan kinerja peramalan terbaik karena menghasilkan nilai kesalahan paling rendah dibandingkan metode lainnya.</w:t>
      </w:r>
      <w:proofErr w:type="gramEnd"/>
      <w:r w:rsidRPr="00DA3EE3">
        <w:rPr>
          <w:rFonts w:ascii="Garamond" w:hAnsi="Garamond"/>
          <w:sz w:val="26"/>
          <w:szCs w:val="26"/>
        </w:rPr>
        <w:t xml:space="preserve"> Metode ini memiliki nilai MAD sebesar 1,984, MSE sebesar 4,840, dan MAPE sebesar 10</w:t>
      </w:r>
      <w:proofErr w:type="gramStart"/>
      <w:r w:rsidRPr="00DA3EE3">
        <w:rPr>
          <w:rFonts w:ascii="Garamond" w:hAnsi="Garamond"/>
          <w:sz w:val="26"/>
          <w:szCs w:val="26"/>
        </w:rPr>
        <w:t>,43</w:t>
      </w:r>
      <w:proofErr w:type="gramEnd"/>
      <w:r w:rsidRPr="00DA3EE3">
        <w:rPr>
          <w:rFonts w:ascii="Garamond" w:hAnsi="Garamond"/>
          <w:sz w:val="26"/>
          <w:szCs w:val="26"/>
        </w:rPr>
        <w:t>%. Nilai kesalahan yang relatif rendah menunjukkan bahwa model Regresi Linear mampu menghasilkan estimasi yang cukup mendekati data aktual. Dalam konteks peramalan, model dengan nilai MAD, MSE, dan MAPE terkecil dipandang sebagai model yang paling tepat karena memiliki tingkat penyimpangan paling rendah antara data aktual dan hasil peramalan.</w:t>
      </w:r>
      <w:r w:rsidR="00536A23">
        <w:rPr>
          <w:rFonts w:ascii="Garamond" w:hAnsi="Garamond"/>
          <w:sz w:val="26"/>
          <w:szCs w:val="26"/>
        </w:rPr>
        <w:t xml:space="preserve"> </w:t>
      </w:r>
      <w:r w:rsidRPr="00DA3EE3">
        <w:rPr>
          <w:rFonts w:ascii="Garamond" w:hAnsi="Garamond"/>
          <w:sz w:val="26"/>
          <w:szCs w:val="26"/>
        </w:rPr>
        <w:t xml:space="preserve">Hasil tersebut sejalan dengan konsep dasar peramalan yang bertujuan untuk memperoleh estimasi masa depan dengan tingkat kesalahan serendah mungkin. </w:t>
      </w:r>
      <w:proofErr w:type="gramStart"/>
      <w:r w:rsidRPr="00DA3EE3">
        <w:rPr>
          <w:rFonts w:ascii="Garamond" w:hAnsi="Garamond"/>
          <w:sz w:val="26"/>
          <w:szCs w:val="26"/>
        </w:rPr>
        <w:t>Indah dan Rahmadani (2018) menjelaskan bahwa peramalan bertujuan untuk memperoleh hasil prediksi yang dapat meminimalkan kesalahan, salah satunya diukur melalui Mean Absolute Percentage Error.</w:t>
      </w:r>
      <w:proofErr w:type="gramEnd"/>
      <w:r w:rsidRPr="00DA3EE3">
        <w:rPr>
          <w:rFonts w:ascii="Garamond" w:hAnsi="Garamond"/>
          <w:sz w:val="26"/>
          <w:szCs w:val="26"/>
        </w:rPr>
        <w:t xml:space="preserve"> </w:t>
      </w:r>
      <w:proofErr w:type="gramStart"/>
      <w:r w:rsidRPr="00DA3EE3">
        <w:rPr>
          <w:rFonts w:ascii="Garamond" w:hAnsi="Garamond"/>
          <w:sz w:val="26"/>
          <w:szCs w:val="26"/>
        </w:rPr>
        <w:t>Aprilianti dan Setiawan (2020) juga menyatakan bahwa pengukuran kesalahan peramalan umumnya menggunakan indikator MAD dan MSE.</w:t>
      </w:r>
      <w:proofErr w:type="gramEnd"/>
      <w:r w:rsidRPr="00DA3EE3">
        <w:rPr>
          <w:rFonts w:ascii="Garamond" w:hAnsi="Garamond"/>
          <w:sz w:val="26"/>
          <w:szCs w:val="26"/>
        </w:rPr>
        <w:t xml:space="preserve"> </w:t>
      </w:r>
      <w:proofErr w:type="gramStart"/>
      <w:r w:rsidRPr="00DA3EE3">
        <w:rPr>
          <w:rFonts w:ascii="Garamond" w:hAnsi="Garamond"/>
          <w:sz w:val="26"/>
          <w:szCs w:val="26"/>
        </w:rPr>
        <w:t>Oleh karena itu, penggunaan ketiga indikator tersebut dalam penelitian ini menjadi penting untuk memastikan bahwa pemilihan model peramalan dilakukan secara objektif dan terukur.</w:t>
      </w:r>
      <w:proofErr w:type="gramEnd"/>
      <w:r w:rsidR="00514543">
        <w:rPr>
          <w:rFonts w:ascii="Garamond" w:hAnsi="Garamond"/>
          <w:sz w:val="26"/>
          <w:szCs w:val="26"/>
        </w:rPr>
        <w:t xml:space="preserve"> </w:t>
      </w:r>
      <w:proofErr w:type="gramStart"/>
      <w:r w:rsidRPr="00DA3EE3">
        <w:rPr>
          <w:rFonts w:ascii="Garamond" w:hAnsi="Garamond"/>
          <w:sz w:val="26"/>
          <w:szCs w:val="26"/>
        </w:rPr>
        <w:t>Regresi Linear merupakan metode statistik yang digunakan untuk mengetahui hubungan antara variabel bebas dan variabel terikat.</w:t>
      </w:r>
      <w:proofErr w:type="gramEnd"/>
      <w:r w:rsidRPr="00DA3EE3">
        <w:rPr>
          <w:rFonts w:ascii="Garamond" w:hAnsi="Garamond"/>
          <w:sz w:val="26"/>
          <w:szCs w:val="26"/>
        </w:rPr>
        <w:t xml:space="preserve"> </w:t>
      </w:r>
      <w:proofErr w:type="gramStart"/>
      <w:r w:rsidRPr="00DA3EE3">
        <w:rPr>
          <w:rFonts w:ascii="Garamond" w:hAnsi="Garamond"/>
          <w:sz w:val="26"/>
          <w:szCs w:val="26"/>
        </w:rPr>
        <w:t>Dalam penelitian ini, variabel waktu digunakan sebagai variabel bebas, sedangkan jumlah produksi daging sapi digunakan sebagai variabel terikat.</w:t>
      </w:r>
      <w:proofErr w:type="gramEnd"/>
      <w:r w:rsidRPr="00DA3EE3">
        <w:rPr>
          <w:rFonts w:ascii="Garamond" w:hAnsi="Garamond"/>
          <w:sz w:val="26"/>
          <w:szCs w:val="26"/>
        </w:rPr>
        <w:t xml:space="preserve"> </w:t>
      </w:r>
      <w:proofErr w:type="gramStart"/>
      <w:r w:rsidRPr="00DA3EE3">
        <w:rPr>
          <w:rFonts w:ascii="Garamond" w:hAnsi="Garamond"/>
          <w:sz w:val="26"/>
          <w:szCs w:val="26"/>
        </w:rPr>
        <w:t>Menurut Monica dan Ajjah (2022), regresi linear sederhana digunakan untuk mengetahui pengaruh satu variabel bebas terhadap satu variabel terikat.</w:t>
      </w:r>
      <w:proofErr w:type="gramEnd"/>
      <w:r w:rsidRPr="00DA3EE3">
        <w:rPr>
          <w:rFonts w:ascii="Garamond" w:hAnsi="Garamond"/>
          <w:sz w:val="26"/>
          <w:szCs w:val="26"/>
        </w:rPr>
        <w:t xml:space="preserve"> </w:t>
      </w:r>
      <w:proofErr w:type="gramStart"/>
      <w:r w:rsidRPr="00DA3EE3">
        <w:rPr>
          <w:rFonts w:ascii="Garamond" w:hAnsi="Garamond"/>
          <w:sz w:val="26"/>
          <w:szCs w:val="26"/>
        </w:rPr>
        <w:t xml:space="preserve">Dalam konteks peramalan produksi daging sapi, metode ini digunakan untuk membaca kecenderungan produksi dari waktu ke waktu </w:t>
      </w:r>
      <w:r w:rsidRPr="00DA3EE3">
        <w:rPr>
          <w:rFonts w:ascii="Garamond" w:hAnsi="Garamond"/>
          <w:sz w:val="26"/>
          <w:szCs w:val="26"/>
        </w:rPr>
        <w:lastRenderedPageBreak/>
        <w:t>dan menghasilkan proyeksi produksi pada periode mendatang.</w:t>
      </w:r>
      <w:proofErr w:type="gramEnd"/>
      <w:r w:rsidR="00514543">
        <w:rPr>
          <w:rFonts w:ascii="Garamond" w:hAnsi="Garamond"/>
          <w:sz w:val="26"/>
          <w:szCs w:val="26"/>
        </w:rPr>
        <w:t xml:space="preserve"> </w:t>
      </w:r>
      <w:r w:rsidRPr="00DA3EE3">
        <w:rPr>
          <w:rFonts w:ascii="Garamond" w:hAnsi="Garamond"/>
          <w:sz w:val="26"/>
          <w:szCs w:val="26"/>
        </w:rPr>
        <w:t xml:space="preserve">Berdasarkan hasil analisis Regresi Linear, persamaan yang diperoleh </w:t>
      </w:r>
      <w:proofErr w:type="gramStart"/>
      <w:r w:rsidRPr="00DA3EE3">
        <w:rPr>
          <w:rFonts w:ascii="Garamond" w:hAnsi="Garamond"/>
          <w:sz w:val="26"/>
          <w:szCs w:val="26"/>
        </w:rPr>
        <w:t>adalah</w:t>
      </w:r>
      <w:r w:rsidR="00514543">
        <w:rPr>
          <w:rFonts w:ascii="Garamond" w:hAnsi="Garamond"/>
          <w:sz w:val="26"/>
          <w:szCs w:val="26"/>
        </w:rPr>
        <w:t xml:space="preserve"> </w:t>
      </w:r>
      <w:r w:rsidRPr="00DA3EE3">
        <w:rPr>
          <w:rFonts w:ascii="Garamond" w:hAnsi="Garamond"/>
          <w:sz w:val="26"/>
          <w:szCs w:val="26"/>
        </w:rPr>
        <w:t>:</w:t>
      </w:r>
      <w:proofErr w:type="gramEnd"/>
      <w:r w:rsidR="00514543">
        <w:rPr>
          <w:rFonts w:ascii="Garamond" w:hAnsi="Garamond"/>
          <w:sz w:val="26"/>
          <w:szCs w:val="26"/>
        </w:rPr>
        <w:t xml:space="preserve"> </w:t>
      </w:r>
    </w:p>
    <w:p w14:paraId="4541381A" w14:textId="0B4773BE" w:rsidR="00DA3EE3" w:rsidRPr="00DA3EE3" w:rsidRDefault="00DA3EE3" w:rsidP="00514543">
      <w:pPr>
        <w:spacing w:before="120" w:after="120"/>
        <w:jc w:val="center"/>
        <w:rPr>
          <w:rFonts w:ascii="Garamond" w:hAnsi="Garamond"/>
          <w:sz w:val="26"/>
          <w:szCs w:val="26"/>
        </w:rPr>
      </w:pPr>
      <w:r w:rsidRPr="00DA3EE3">
        <w:rPr>
          <w:rFonts w:ascii="Garamond" w:hAnsi="Garamond"/>
          <w:sz w:val="26"/>
          <w:szCs w:val="26"/>
        </w:rPr>
        <w:t>y = 1,4032x − 2817</w:t>
      </w:r>
      <w:proofErr w:type="gramStart"/>
      <w:r w:rsidRPr="00DA3EE3">
        <w:rPr>
          <w:rFonts w:ascii="Garamond" w:hAnsi="Garamond"/>
          <w:sz w:val="26"/>
          <w:szCs w:val="26"/>
        </w:rPr>
        <w:t>,8</w:t>
      </w:r>
      <w:proofErr w:type="gramEnd"/>
    </w:p>
    <w:p w14:paraId="3C367021" w14:textId="6F65567A" w:rsidR="00DA3EE3" w:rsidRPr="00DA3EE3" w:rsidRDefault="00DA3EE3" w:rsidP="00514543">
      <w:pPr>
        <w:spacing w:before="120" w:after="120"/>
        <w:jc w:val="both"/>
        <w:rPr>
          <w:rFonts w:ascii="Garamond" w:hAnsi="Garamond"/>
          <w:sz w:val="26"/>
          <w:szCs w:val="26"/>
        </w:rPr>
      </w:pPr>
      <w:proofErr w:type="gramStart"/>
      <w:r w:rsidRPr="00DA3EE3">
        <w:rPr>
          <w:rFonts w:ascii="Garamond" w:hAnsi="Garamond"/>
          <w:sz w:val="26"/>
          <w:szCs w:val="26"/>
        </w:rPr>
        <w:t>dengan</w:t>
      </w:r>
      <w:proofErr w:type="gramEnd"/>
      <w:r w:rsidRPr="00DA3EE3">
        <w:rPr>
          <w:rFonts w:ascii="Garamond" w:hAnsi="Garamond"/>
          <w:sz w:val="26"/>
          <w:szCs w:val="26"/>
        </w:rPr>
        <w:t xml:space="preserve"> nilai koefisien determinasi:</w:t>
      </w:r>
      <w:r w:rsidR="00514543">
        <w:rPr>
          <w:rFonts w:ascii="Garamond" w:hAnsi="Garamond"/>
          <w:sz w:val="26"/>
          <w:szCs w:val="26"/>
        </w:rPr>
        <w:t xml:space="preserve">   </w:t>
      </w:r>
      <w:r w:rsidRPr="00DA3EE3">
        <w:rPr>
          <w:rFonts w:ascii="Garamond" w:hAnsi="Garamond"/>
          <w:sz w:val="26"/>
          <w:szCs w:val="26"/>
        </w:rPr>
        <w:t>R² = 0,6194</w:t>
      </w:r>
    </w:p>
    <w:p w14:paraId="0F78813A" w14:textId="77777777" w:rsidR="00DA3EE3" w:rsidRDefault="00DA3EE3" w:rsidP="00DA3EE3">
      <w:pPr>
        <w:spacing w:before="120" w:after="120"/>
        <w:jc w:val="both"/>
        <w:rPr>
          <w:rFonts w:ascii="Garamond" w:hAnsi="Garamond"/>
          <w:sz w:val="26"/>
          <w:szCs w:val="26"/>
        </w:rPr>
      </w:pPr>
      <w:r w:rsidRPr="00DA3EE3">
        <w:rPr>
          <w:rFonts w:ascii="Garamond" w:hAnsi="Garamond"/>
          <w:sz w:val="26"/>
          <w:szCs w:val="26"/>
        </w:rPr>
        <w:t>Nilai koefisien determinasi tersebut menunjukkan bahwa variabel waktu mampu menjelaskan perubahan produksi daging sapi sebesar 61</w:t>
      </w:r>
      <w:proofErr w:type="gramStart"/>
      <w:r w:rsidRPr="00DA3EE3">
        <w:rPr>
          <w:rFonts w:ascii="Garamond" w:hAnsi="Garamond"/>
          <w:sz w:val="26"/>
          <w:szCs w:val="26"/>
        </w:rPr>
        <w:t>,94</w:t>
      </w:r>
      <w:proofErr w:type="gramEnd"/>
      <w:r w:rsidRPr="00DA3EE3">
        <w:rPr>
          <w:rFonts w:ascii="Garamond" w:hAnsi="Garamond"/>
          <w:sz w:val="26"/>
          <w:szCs w:val="26"/>
        </w:rPr>
        <w:t>%, sedangkan sisanya dipengaruhi oleh faktor lain di luar model. Nilai R² tersebut menunjukkan bahwa model Regresi Linear memiliki kemampuan penjelasan yang cukup baik, meskipun produksi daging sapi tetap dipengaruhi oleh faktor eksternal seperti populasi ternak, ketersediaan pakan, kebijakan peternakan, kondisi kesehatan hewan, permintaan pasar, dan dinamika harga.</w:t>
      </w:r>
    </w:p>
    <w:p w14:paraId="551113D5" w14:textId="3D1186E8" w:rsidR="00DA3EE3" w:rsidRPr="00DA3EE3" w:rsidRDefault="00DA3EE3" w:rsidP="00514543">
      <w:pPr>
        <w:spacing w:before="120" w:after="120"/>
        <w:jc w:val="center"/>
        <w:rPr>
          <w:rFonts w:ascii="Garamond" w:hAnsi="Garamond"/>
          <w:sz w:val="26"/>
          <w:szCs w:val="26"/>
        </w:rPr>
      </w:pPr>
      <w:r>
        <w:rPr>
          <w:noProof/>
          <w:lang w:val="en-US"/>
        </w:rPr>
        <w:drawing>
          <wp:inline distT="0" distB="0" distL="0" distR="0" wp14:anchorId="64714C0B" wp14:editId="03666200">
            <wp:extent cx="4229100" cy="2032000"/>
            <wp:effectExtent l="0" t="0" r="19050" b="254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023C61" w14:textId="77777777" w:rsidR="00DA3EE3" w:rsidRPr="00DA3EE3" w:rsidRDefault="00DA3EE3" w:rsidP="00DA3EE3">
      <w:pPr>
        <w:spacing w:before="120" w:after="120"/>
        <w:jc w:val="center"/>
        <w:rPr>
          <w:rFonts w:ascii="Garamond" w:hAnsi="Garamond"/>
          <w:b/>
          <w:bCs/>
          <w:sz w:val="26"/>
          <w:szCs w:val="26"/>
        </w:rPr>
      </w:pPr>
      <w:proofErr w:type="gramStart"/>
      <w:r w:rsidRPr="00DA3EE3">
        <w:rPr>
          <w:rFonts w:ascii="Garamond" w:hAnsi="Garamond"/>
          <w:b/>
          <w:bCs/>
          <w:sz w:val="26"/>
          <w:szCs w:val="26"/>
        </w:rPr>
        <w:t>Gambar 1.</w:t>
      </w:r>
      <w:proofErr w:type="gramEnd"/>
      <w:r w:rsidRPr="00DA3EE3">
        <w:rPr>
          <w:rFonts w:ascii="Garamond" w:hAnsi="Garamond"/>
          <w:b/>
          <w:bCs/>
          <w:sz w:val="26"/>
          <w:szCs w:val="26"/>
        </w:rPr>
        <w:t xml:space="preserve"> Grafik Peramalan Produksi Daging Sapi Provinsi Lampung Menggunakan Metode Linear Regression</w:t>
      </w:r>
    </w:p>
    <w:p w14:paraId="7D35BF54" w14:textId="2D5A989B" w:rsidR="00EE20F0" w:rsidRDefault="00DA3EE3" w:rsidP="00536A23">
      <w:pPr>
        <w:spacing w:before="120" w:after="120"/>
        <w:jc w:val="both"/>
        <w:rPr>
          <w:rFonts w:ascii="Garamond" w:hAnsi="Garamond"/>
          <w:sz w:val="26"/>
          <w:szCs w:val="26"/>
          <w:lang w:val="en-US"/>
        </w:rPr>
      </w:pPr>
      <w:r w:rsidRPr="00DA3EE3">
        <w:rPr>
          <w:rFonts w:ascii="Garamond" w:hAnsi="Garamond"/>
          <w:sz w:val="26"/>
          <w:szCs w:val="26"/>
        </w:rPr>
        <w:t xml:space="preserve">Berdasarkan Gambar 1, tren produksi daging sapi di Provinsi Lampung menunjukkan kecenderungan meningkat pada periode mendatang. </w:t>
      </w:r>
      <w:proofErr w:type="gramStart"/>
      <w:r w:rsidRPr="00DA3EE3">
        <w:rPr>
          <w:rFonts w:ascii="Garamond" w:hAnsi="Garamond"/>
          <w:sz w:val="26"/>
          <w:szCs w:val="26"/>
        </w:rPr>
        <w:t>Meskipun data historis memperlihatkan adanya fluktuasi, terutama penurunan pada tahun 2024, hasil regresi menunjukkan arah pertumbuhan produksi yang positif.</w:t>
      </w:r>
      <w:proofErr w:type="gramEnd"/>
      <w:r w:rsidRPr="00DA3EE3">
        <w:rPr>
          <w:rFonts w:ascii="Garamond" w:hAnsi="Garamond"/>
          <w:sz w:val="26"/>
          <w:szCs w:val="26"/>
        </w:rPr>
        <w:t xml:space="preserve"> Hal ini dapat dilihat dari koefisien regresi yang bernilai positif, yaitu 1</w:t>
      </w:r>
      <w:proofErr w:type="gramStart"/>
      <w:r w:rsidRPr="00DA3EE3">
        <w:rPr>
          <w:rFonts w:ascii="Garamond" w:hAnsi="Garamond"/>
          <w:sz w:val="26"/>
          <w:szCs w:val="26"/>
        </w:rPr>
        <w:t>,4032</w:t>
      </w:r>
      <w:proofErr w:type="gramEnd"/>
      <w:r w:rsidRPr="00DA3EE3">
        <w:rPr>
          <w:rFonts w:ascii="Garamond" w:hAnsi="Garamond"/>
          <w:sz w:val="26"/>
          <w:szCs w:val="26"/>
        </w:rPr>
        <w:t xml:space="preserve">. </w:t>
      </w:r>
      <w:proofErr w:type="gramStart"/>
      <w:r w:rsidRPr="00DA3EE3">
        <w:rPr>
          <w:rFonts w:ascii="Garamond" w:hAnsi="Garamond"/>
          <w:sz w:val="26"/>
          <w:szCs w:val="26"/>
        </w:rPr>
        <w:t>Artinya, secara umum produksi daging sapi di Provinsi Lampung diproyeksikan mengalami peningkatan dari tahun ke tahun.</w:t>
      </w:r>
      <w:proofErr w:type="gramEnd"/>
      <w:r w:rsidR="00536A23">
        <w:rPr>
          <w:rFonts w:ascii="Garamond" w:hAnsi="Garamond"/>
          <w:sz w:val="26"/>
          <w:szCs w:val="26"/>
        </w:rPr>
        <w:t xml:space="preserve"> </w:t>
      </w:r>
      <w:proofErr w:type="gramStart"/>
      <w:r w:rsidRPr="00DA3EE3">
        <w:rPr>
          <w:rFonts w:ascii="Garamond" w:hAnsi="Garamond"/>
          <w:sz w:val="26"/>
          <w:szCs w:val="26"/>
        </w:rPr>
        <w:t>Hasil peramalan produksi daging sapi dapat dimanfaatkan sebagai dasar dalam penyusunan kebijakan ketahanan pangan daerah, khususnya dalam menjaga ketersediaan protein hewani bagi masyarakat.</w:t>
      </w:r>
      <w:proofErr w:type="gramEnd"/>
      <w:r w:rsidRPr="00DA3EE3">
        <w:rPr>
          <w:rFonts w:ascii="Garamond" w:hAnsi="Garamond"/>
          <w:sz w:val="26"/>
          <w:szCs w:val="26"/>
        </w:rPr>
        <w:t xml:space="preserve"> Selain itu, informasi hasil peramalan juga berguna bagi pelaku usaha pangan berbasis daging sapi, seperti industri bakso, sosis, abon, dan produk olahan lainnya, dalam memperkirakan kecukupan bahan </w:t>
      </w:r>
      <w:proofErr w:type="gramStart"/>
      <w:r w:rsidRPr="00DA3EE3">
        <w:rPr>
          <w:rFonts w:ascii="Garamond" w:hAnsi="Garamond"/>
          <w:sz w:val="26"/>
          <w:szCs w:val="26"/>
        </w:rPr>
        <w:t>baku</w:t>
      </w:r>
      <w:proofErr w:type="gramEnd"/>
      <w:r w:rsidRPr="00DA3EE3">
        <w:rPr>
          <w:rFonts w:ascii="Garamond" w:hAnsi="Garamond"/>
          <w:sz w:val="26"/>
          <w:szCs w:val="26"/>
        </w:rPr>
        <w:t xml:space="preserve">. </w:t>
      </w:r>
      <w:proofErr w:type="gramStart"/>
      <w:r w:rsidRPr="00DA3EE3">
        <w:rPr>
          <w:rFonts w:ascii="Garamond" w:hAnsi="Garamond"/>
          <w:sz w:val="26"/>
          <w:szCs w:val="26"/>
        </w:rPr>
        <w:t xml:space="preserve">Kesalahan peramalan dapat menyebabkan ketidakefisienan dalam </w:t>
      </w:r>
      <w:r w:rsidRPr="00DA3EE3">
        <w:rPr>
          <w:rFonts w:ascii="Garamond" w:hAnsi="Garamond"/>
          <w:sz w:val="26"/>
          <w:szCs w:val="26"/>
        </w:rPr>
        <w:lastRenderedPageBreak/>
        <w:t>perencanaan produksi, distribusi, dan pengelolaan stok.</w:t>
      </w:r>
      <w:proofErr w:type="gramEnd"/>
      <w:r w:rsidRPr="00DA3EE3">
        <w:rPr>
          <w:rFonts w:ascii="Garamond" w:hAnsi="Garamond"/>
          <w:sz w:val="26"/>
          <w:szCs w:val="26"/>
        </w:rPr>
        <w:t xml:space="preserve"> </w:t>
      </w:r>
      <w:proofErr w:type="gramStart"/>
      <w:r w:rsidRPr="00DA3EE3">
        <w:rPr>
          <w:rFonts w:ascii="Garamond" w:hAnsi="Garamond"/>
          <w:sz w:val="26"/>
          <w:szCs w:val="26"/>
        </w:rPr>
        <w:t>Oleh karena itu, penggunaan indikator statistik seperti MAD, MSE, dan MAPE menjadi penting sebagai alat validasi objektif terhadap akurasi model peramalan (Azis &amp; Kustanto, 2023).</w:t>
      </w:r>
      <w:proofErr w:type="gramEnd"/>
      <w:r w:rsidR="00536A23">
        <w:rPr>
          <w:rFonts w:ascii="Garamond" w:hAnsi="Garamond"/>
          <w:sz w:val="26"/>
          <w:szCs w:val="26"/>
        </w:rPr>
        <w:t xml:space="preserve"> </w:t>
      </w:r>
      <w:r w:rsidRPr="00DA3EE3">
        <w:rPr>
          <w:rFonts w:ascii="Garamond" w:hAnsi="Garamond"/>
          <w:sz w:val="26"/>
          <w:szCs w:val="26"/>
        </w:rPr>
        <w:t xml:space="preserve">Berdasarkan model Regresi Linear, produksi daging sapi di Provinsi Lampung diproyeksikan terus meningkat pada periode 2025–2029. </w:t>
      </w:r>
      <w:proofErr w:type="gramStart"/>
      <w:r w:rsidRPr="00DA3EE3">
        <w:rPr>
          <w:rFonts w:ascii="Garamond" w:hAnsi="Garamond"/>
          <w:sz w:val="26"/>
          <w:szCs w:val="26"/>
        </w:rPr>
        <w:t>Hasil proyeksi tersebut disajikan pada Tabel 3.</w:t>
      </w:r>
      <w:proofErr w:type="gramEnd"/>
    </w:p>
    <w:p w14:paraId="4E8E7587" w14:textId="77777777" w:rsidR="00536A23" w:rsidRPr="00536A23" w:rsidRDefault="00536A23" w:rsidP="00536A23">
      <w:pPr>
        <w:pStyle w:val="BodyText"/>
        <w:jc w:val="center"/>
        <w:rPr>
          <w:rFonts w:ascii="Garamond" w:hAnsi="Garamond" w:hint="cs"/>
          <w:sz w:val="26"/>
          <w:szCs w:val="26"/>
          <w:rtl/>
        </w:rPr>
      </w:pPr>
      <w:proofErr w:type="gramStart"/>
      <w:r w:rsidRPr="00536A23">
        <w:rPr>
          <w:rFonts w:ascii="Garamond" w:hAnsi="Garamond"/>
          <w:b/>
          <w:bCs/>
          <w:sz w:val="26"/>
          <w:szCs w:val="26"/>
        </w:rPr>
        <w:t>Tabel 3.</w:t>
      </w:r>
      <w:proofErr w:type="gramEnd"/>
      <w:r w:rsidRPr="00536A23">
        <w:rPr>
          <w:rFonts w:ascii="Garamond" w:hAnsi="Garamond"/>
          <w:b/>
          <w:bCs/>
          <w:sz w:val="26"/>
          <w:szCs w:val="26"/>
        </w:rPr>
        <w:t xml:space="preserve"> Peramalan Produksi Daging Sapi di Provinsi Lampung Tahun 2025–2029</w:t>
      </w:r>
    </w:p>
    <w:tbl>
      <w:tblPr>
        <w:tblStyle w:val="TableGrid"/>
        <w:tblW w:w="5000" w:type="pct"/>
        <w:tblLook w:val="0020" w:firstRow="1" w:lastRow="0" w:firstColumn="0" w:lastColumn="0" w:noHBand="0" w:noVBand="0"/>
      </w:tblPr>
      <w:tblGrid>
        <w:gridCol w:w="2861"/>
        <w:gridCol w:w="1059"/>
        <w:gridCol w:w="1059"/>
        <w:gridCol w:w="1058"/>
        <w:gridCol w:w="1058"/>
        <w:gridCol w:w="1058"/>
      </w:tblGrid>
      <w:tr w:rsidR="00514543" w:rsidRPr="008256E5" w14:paraId="273DFE3C" w14:textId="77777777" w:rsidTr="00514543">
        <w:tc>
          <w:tcPr>
            <w:tcW w:w="1753" w:type="pct"/>
          </w:tcPr>
          <w:p w14:paraId="14F92A3C" w14:textId="77777777" w:rsidR="00536A23" w:rsidRPr="008256E5" w:rsidRDefault="00536A23" w:rsidP="00536A23">
            <w:pPr>
              <w:pStyle w:val="Compact"/>
              <w:jc w:val="center"/>
              <w:rPr>
                <w:rFonts w:ascii="Garamond" w:hAnsi="Garamond"/>
              </w:rPr>
            </w:pPr>
            <w:r w:rsidRPr="008256E5">
              <w:rPr>
                <w:rFonts w:ascii="Garamond" w:hAnsi="Garamond"/>
              </w:rPr>
              <w:t>Tahun</w:t>
            </w:r>
          </w:p>
        </w:tc>
        <w:tc>
          <w:tcPr>
            <w:tcW w:w="649" w:type="pct"/>
          </w:tcPr>
          <w:p w14:paraId="35D60076" w14:textId="77777777" w:rsidR="00536A23" w:rsidRPr="008256E5" w:rsidRDefault="00536A23" w:rsidP="00536A23">
            <w:pPr>
              <w:pStyle w:val="Compact"/>
              <w:jc w:val="center"/>
              <w:rPr>
                <w:rFonts w:ascii="Garamond" w:hAnsi="Garamond"/>
              </w:rPr>
            </w:pPr>
            <w:r w:rsidRPr="008256E5">
              <w:rPr>
                <w:rFonts w:ascii="Garamond" w:hAnsi="Garamond"/>
              </w:rPr>
              <w:t>2025</w:t>
            </w:r>
          </w:p>
        </w:tc>
        <w:tc>
          <w:tcPr>
            <w:tcW w:w="649" w:type="pct"/>
          </w:tcPr>
          <w:p w14:paraId="6DDC7F56" w14:textId="77777777" w:rsidR="00536A23" w:rsidRPr="008256E5" w:rsidRDefault="00536A23" w:rsidP="00536A23">
            <w:pPr>
              <w:pStyle w:val="Compact"/>
              <w:jc w:val="center"/>
              <w:rPr>
                <w:rFonts w:ascii="Garamond" w:hAnsi="Garamond"/>
              </w:rPr>
            </w:pPr>
            <w:r w:rsidRPr="008256E5">
              <w:rPr>
                <w:rFonts w:ascii="Garamond" w:hAnsi="Garamond"/>
              </w:rPr>
              <w:t>2026</w:t>
            </w:r>
          </w:p>
        </w:tc>
        <w:tc>
          <w:tcPr>
            <w:tcW w:w="649" w:type="pct"/>
          </w:tcPr>
          <w:p w14:paraId="3F0E0998" w14:textId="77777777" w:rsidR="00536A23" w:rsidRPr="008256E5" w:rsidRDefault="00536A23" w:rsidP="00536A23">
            <w:pPr>
              <w:pStyle w:val="Compact"/>
              <w:jc w:val="center"/>
              <w:rPr>
                <w:rFonts w:ascii="Garamond" w:hAnsi="Garamond"/>
              </w:rPr>
            </w:pPr>
            <w:r w:rsidRPr="008256E5">
              <w:rPr>
                <w:rFonts w:ascii="Garamond" w:hAnsi="Garamond"/>
              </w:rPr>
              <w:t>2027</w:t>
            </w:r>
          </w:p>
        </w:tc>
        <w:tc>
          <w:tcPr>
            <w:tcW w:w="649" w:type="pct"/>
          </w:tcPr>
          <w:p w14:paraId="1892CFBB" w14:textId="77777777" w:rsidR="00536A23" w:rsidRPr="008256E5" w:rsidRDefault="00536A23" w:rsidP="00536A23">
            <w:pPr>
              <w:pStyle w:val="Compact"/>
              <w:jc w:val="center"/>
              <w:rPr>
                <w:rFonts w:ascii="Garamond" w:hAnsi="Garamond"/>
              </w:rPr>
            </w:pPr>
            <w:r w:rsidRPr="008256E5">
              <w:rPr>
                <w:rFonts w:ascii="Garamond" w:hAnsi="Garamond"/>
              </w:rPr>
              <w:t>2028</w:t>
            </w:r>
          </w:p>
        </w:tc>
        <w:tc>
          <w:tcPr>
            <w:tcW w:w="649" w:type="pct"/>
          </w:tcPr>
          <w:p w14:paraId="533805A9" w14:textId="77777777" w:rsidR="00536A23" w:rsidRPr="008256E5" w:rsidRDefault="00536A23" w:rsidP="00536A23">
            <w:pPr>
              <w:pStyle w:val="Compact"/>
              <w:jc w:val="center"/>
              <w:rPr>
                <w:rFonts w:ascii="Garamond" w:hAnsi="Garamond"/>
              </w:rPr>
            </w:pPr>
            <w:r w:rsidRPr="008256E5">
              <w:rPr>
                <w:rFonts w:ascii="Garamond" w:hAnsi="Garamond"/>
              </w:rPr>
              <w:t>2029</w:t>
            </w:r>
          </w:p>
        </w:tc>
      </w:tr>
      <w:tr w:rsidR="00514543" w:rsidRPr="008256E5" w14:paraId="6D7A8C53" w14:textId="77777777" w:rsidTr="00514543">
        <w:tc>
          <w:tcPr>
            <w:tcW w:w="1753" w:type="pct"/>
          </w:tcPr>
          <w:p w14:paraId="104F1579" w14:textId="77777777" w:rsidR="00536A23" w:rsidRPr="008256E5" w:rsidRDefault="00536A23" w:rsidP="00536A23">
            <w:pPr>
              <w:pStyle w:val="Compact"/>
              <w:jc w:val="center"/>
              <w:rPr>
                <w:rFonts w:ascii="Garamond" w:hAnsi="Garamond"/>
              </w:rPr>
            </w:pPr>
            <w:r w:rsidRPr="008256E5">
              <w:rPr>
                <w:rFonts w:ascii="Garamond" w:hAnsi="Garamond"/>
              </w:rPr>
              <w:t>Produksi Daging Sapi (ton)</w:t>
            </w:r>
          </w:p>
        </w:tc>
        <w:tc>
          <w:tcPr>
            <w:tcW w:w="649" w:type="pct"/>
          </w:tcPr>
          <w:p w14:paraId="44F775FC" w14:textId="77777777" w:rsidR="00536A23" w:rsidRPr="008256E5" w:rsidRDefault="00536A23" w:rsidP="00536A23">
            <w:pPr>
              <w:pStyle w:val="Compact"/>
              <w:jc w:val="center"/>
              <w:rPr>
                <w:rFonts w:ascii="Garamond" w:hAnsi="Garamond"/>
              </w:rPr>
            </w:pPr>
            <w:r w:rsidRPr="008256E5">
              <w:rPr>
                <w:rFonts w:ascii="Garamond" w:hAnsi="Garamond"/>
              </w:rPr>
              <w:t>23.671</w:t>
            </w:r>
          </w:p>
        </w:tc>
        <w:tc>
          <w:tcPr>
            <w:tcW w:w="649" w:type="pct"/>
          </w:tcPr>
          <w:p w14:paraId="647612C5" w14:textId="77777777" w:rsidR="00536A23" w:rsidRPr="008256E5" w:rsidRDefault="00536A23" w:rsidP="00536A23">
            <w:pPr>
              <w:pStyle w:val="Compact"/>
              <w:jc w:val="center"/>
              <w:rPr>
                <w:rFonts w:ascii="Garamond" w:hAnsi="Garamond"/>
              </w:rPr>
            </w:pPr>
            <w:r w:rsidRPr="008256E5">
              <w:rPr>
                <w:rFonts w:ascii="Garamond" w:hAnsi="Garamond"/>
              </w:rPr>
              <w:t>25.074</w:t>
            </w:r>
          </w:p>
        </w:tc>
        <w:tc>
          <w:tcPr>
            <w:tcW w:w="649" w:type="pct"/>
          </w:tcPr>
          <w:p w14:paraId="20BB01AF" w14:textId="77777777" w:rsidR="00536A23" w:rsidRPr="008256E5" w:rsidRDefault="00536A23" w:rsidP="00536A23">
            <w:pPr>
              <w:pStyle w:val="Compact"/>
              <w:jc w:val="center"/>
              <w:rPr>
                <w:rFonts w:ascii="Garamond" w:hAnsi="Garamond"/>
              </w:rPr>
            </w:pPr>
            <w:r w:rsidRPr="008256E5">
              <w:rPr>
                <w:rFonts w:ascii="Garamond" w:hAnsi="Garamond"/>
              </w:rPr>
              <w:t>26.477</w:t>
            </w:r>
          </w:p>
        </w:tc>
        <w:tc>
          <w:tcPr>
            <w:tcW w:w="649" w:type="pct"/>
          </w:tcPr>
          <w:p w14:paraId="413C628D" w14:textId="77777777" w:rsidR="00536A23" w:rsidRPr="008256E5" w:rsidRDefault="00536A23" w:rsidP="00536A23">
            <w:pPr>
              <w:pStyle w:val="Compact"/>
              <w:jc w:val="center"/>
              <w:rPr>
                <w:rFonts w:ascii="Garamond" w:hAnsi="Garamond"/>
              </w:rPr>
            </w:pPr>
            <w:r w:rsidRPr="008256E5">
              <w:rPr>
                <w:rFonts w:ascii="Garamond" w:hAnsi="Garamond"/>
              </w:rPr>
              <w:t>27.881</w:t>
            </w:r>
          </w:p>
        </w:tc>
        <w:tc>
          <w:tcPr>
            <w:tcW w:w="649" w:type="pct"/>
          </w:tcPr>
          <w:p w14:paraId="449D9C1B" w14:textId="77777777" w:rsidR="00536A23" w:rsidRPr="008256E5" w:rsidRDefault="00536A23" w:rsidP="00536A23">
            <w:pPr>
              <w:pStyle w:val="Compact"/>
              <w:jc w:val="center"/>
              <w:rPr>
                <w:rFonts w:ascii="Garamond" w:hAnsi="Garamond"/>
              </w:rPr>
            </w:pPr>
            <w:r w:rsidRPr="008256E5">
              <w:rPr>
                <w:rFonts w:ascii="Garamond" w:hAnsi="Garamond"/>
              </w:rPr>
              <w:t>29.284</w:t>
            </w:r>
          </w:p>
        </w:tc>
      </w:tr>
    </w:tbl>
    <w:p w14:paraId="0746B662" w14:textId="6FE1B6B6" w:rsidR="009B05F6" w:rsidRPr="00DA3EE3" w:rsidRDefault="009B05F6" w:rsidP="00DA3EE3">
      <w:pPr>
        <w:spacing w:before="120" w:after="120"/>
        <w:jc w:val="both"/>
        <w:rPr>
          <w:rFonts w:ascii="Garamond" w:hAnsi="Garamond"/>
          <w:sz w:val="26"/>
          <w:szCs w:val="26"/>
        </w:rPr>
      </w:pPr>
      <w:r w:rsidRPr="009B05F6">
        <w:rPr>
          <w:rFonts w:ascii="Garamond" w:hAnsi="Garamond"/>
          <w:sz w:val="26"/>
          <w:szCs w:val="26"/>
        </w:rPr>
        <w:t xml:space="preserve">Berdasarkan Tabel 3 produksi daging sapi di Provinsi Lampung diperkirakan meningkat dari 23.671 ton pada tahun 2025 menjadi 29.284 ton pada tahun 2029. </w:t>
      </w:r>
      <w:proofErr w:type="gramStart"/>
      <w:r w:rsidRPr="009B05F6">
        <w:rPr>
          <w:rFonts w:ascii="Garamond" w:hAnsi="Garamond"/>
          <w:sz w:val="26"/>
          <w:szCs w:val="26"/>
        </w:rPr>
        <w:t>Peningkatan ini menunjukkan adanya potensi pertumbuhan produksi daging sapi dalam jangka menengah.</w:t>
      </w:r>
      <w:proofErr w:type="gramEnd"/>
      <w:r w:rsidRPr="009B05F6">
        <w:rPr>
          <w:rFonts w:ascii="Garamond" w:hAnsi="Garamond"/>
          <w:sz w:val="26"/>
          <w:szCs w:val="26"/>
        </w:rPr>
        <w:t xml:space="preserve"> </w:t>
      </w:r>
      <w:proofErr w:type="gramStart"/>
      <w:r w:rsidRPr="009B05F6">
        <w:rPr>
          <w:rFonts w:ascii="Garamond" w:hAnsi="Garamond"/>
          <w:sz w:val="26"/>
          <w:szCs w:val="26"/>
        </w:rPr>
        <w:t>Proyeksi tersebut perlu diartikan secara mendalam karena hasil peramalan berbasis data historis belum sepenuhnya memasukkan variabel eksternal, seperti perubahan harga pakan, wabah penyakit ternak, kebijakan impor, daya beli masyarakat, perubahan iklim, dan intervensi pemerintah dalam pengembangan sapi potong.</w:t>
      </w:r>
      <w:proofErr w:type="gramEnd"/>
      <w:r w:rsidRPr="009B05F6">
        <w:rPr>
          <w:rFonts w:ascii="Garamond" w:hAnsi="Garamond"/>
          <w:sz w:val="26"/>
          <w:szCs w:val="26"/>
        </w:rPr>
        <w:t xml:space="preserve"> </w:t>
      </w:r>
      <w:proofErr w:type="gramStart"/>
      <w:r w:rsidRPr="009B05F6">
        <w:rPr>
          <w:rFonts w:ascii="Garamond" w:hAnsi="Garamond"/>
          <w:sz w:val="26"/>
          <w:szCs w:val="26"/>
        </w:rPr>
        <w:t>Hasil peramalan ini dapat menjadi dasar awal bagi pemerintah daerah dan pemangku kepentingan dalam merumuskan kebijakan produksi daging sapi yang lebih terarah.</w:t>
      </w:r>
      <w:proofErr w:type="gramEnd"/>
      <w:r w:rsidRPr="009B05F6">
        <w:rPr>
          <w:rFonts w:ascii="Garamond" w:hAnsi="Garamond"/>
          <w:sz w:val="26"/>
          <w:szCs w:val="26"/>
        </w:rPr>
        <w:t xml:space="preserve"> </w:t>
      </w:r>
      <w:proofErr w:type="gramStart"/>
      <w:r w:rsidRPr="009B05F6">
        <w:rPr>
          <w:rFonts w:ascii="Garamond" w:hAnsi="Garamond"/>
          <w:sz w:val="26"/>
          <w:szCs w:val="26"/>
        </w:rPr>
        <w:t>Perencanaan berbasis forecasting dapat mendukung penguatan</w:t>
      </w:r>
      <w:r>
        <w:rPr>
          <w:rFonts w:ascii="Garamond" w:hAnsi="Garamond"/>
          <w:sz w:val="26"/>
          <w:szCs w:val="26"/>
        </w:rPr>
        <w:t>.</w:t>
      </w:r>
      <w:proofErr w:type="gramEnd"/>
    </w:p>
    <w:p w14:paraId="7B48A0ED" w14:textId="47E756B6" w:rsidR="005B597C" w:rsidRPr="005B597C" w:rsidRDefault="005B597C" w:rsidP="008256E5">
      <w:pPr>
        <w:pStyle w:val="Heading1"/>
        <w:spacing w:line="240" w:lineRule="auto"/>
        <w:ind w:right="556"/>
        <w:rPr>
          <w:rFonts w:ascii="Segoe UI" w:hAnsi="Segoe UI"/>
          <w:b/>
          <w:bCs/>
          <w:sz w:val="26"/>
          <w:szCs w:val="26"/>
          <w:lang w:val="id-ID"/>
        </w:rPr>
      </w:pPr>
      <w:r w:rsidRPr="005B597C">
        <w:rPr>
          <w:rFonts w:ascii="Segoe UI" w:hAnsi="Segoe UI"/>
          <w:b/>
          <w:bCs/>
          <w:sz w:val="26"/>
          <w:szCs w:val="26"/>
          <w:lang w:val="id-ID"/>
        </w:rPr>
        <w:t xml:space="preserve">Conclusion </w:t>
      </w:r>
    </w:p>
    <w:p w14:paraId="7AA981F4" w14:textId="2FCB268E" w:rsidR="005B597C" w:rsidRPr="00CA1E55" w:rsidRDefault="00B70EA4" w:rsidP="00B70EA4">
      <w:pPr>
        <w:jc w:val="both"/>
        <w:rPr>
          <w:rFonts w:ascii="Garamond" w:hAnsi="Garamond"/>
          <w:sz w:val="26"/>
          <w:szCs w:val="26"/>
        </w:rPr>
      </w:pPr>
      <w:proofErr w:type="gramStart"/>
      <w:r w:rsidRPr="00B70EA4">
        <w:rPr>
          <w:rFonts w:ascii="Garamond" w:hAnsi="Garamond"/>
          <w:sz w:val="26"/>
          <w:szCs w:val="26"/>
        </w:rPr>
        <w:t>Produksi daging sapi di Provinsi Lampung selama periode 2018–2024 menunjukkan pola yang berfluktuasi, dengan kecenderungan meningkat namun terjadi penurunan pada tahun 2024.</w:t>
      </w:r>
      <w:proofErr w:type="gramEnd"/>
      <w:r w:rsidRPr="00B70EA4">
        <w:rPr>
          <w:rFonts w:ascii="Garamond" w:hAnsi="Garamond"/>
          <w:sz w:val="26"/>
          <w:szCs w:val="26"/>
        </w:rPr>
        <w:t xml:space="preserve"> Hasil pengujian beberapa metode peramalan menunjukkan bahwa Linear Regression merupakan model terbaik karena memiliki nilai kesalahan paling rendah, yaitu MAD sebesar 1,984, MSE sebesar 4,840, dan MAPE sebesar 10,43%. </w:t>
      </w:r>
      <w:proofErr w:type="gramStart"/>
      <w:r w:rsidRPr="00B70EA4">
        <w:rPr>
          <w:rFonts w:ascii="Garamond" w:hAnsi="Garamond"/>
          <w:sz w:val="26"/>
          <w:szCs w:val="26"/>
        </w:rPr>
        <w:t>Berdasarkan model tersebut, produksi daging sapi di Provinsi Lampung diproyeksikan meningkat dari 23.671 ton pada tahun 2025 menjadi 29.284 ton pada tahun 2029.</w:t>
      </w:r>
      <w:proofErr w:type="gramEnd"/>
      <w:r w:rsidRPr="00B70EA4">
        <w:rPr>
          <w:rFonts w:ascii="Garamond" w:hAnsi="Garamond"/>
          <w:sz w:val="26"/>
          <w:szCs w:val="26"/>
        </w:rPr>
        <w:t xml:space="preserve"> </w:t>
      </w:r>
      <w:proofErr w:type="gramStart"/>
      <w:r w:rsidRPr="00B70EA4">
        <w:rPr>
          <w:rFonts w:ascii="Garamond" w:hAnsi="Garamond"/>
          <w:sz w:val="26"/>
          <w:szCs w:val="26"/>
        </w:rPr>
        <w:t>Hal ini menunjukkan bahwa metode forecasting dapat digunakan sebagai dasar perencanaan produksi daging sapi, penguatan ketahanan pangan, pemenuhan kebutuhan gizi masyarakat, serta pengembangan sektor peternakan yang lebih terarah dan berkelanjutan di Provinsi Lampung.</w:t>
      </w:r>
      <w:proofErr w:type="gramEnd"/>
    </w:p>
    <w:bookmarkEnd w:id="1"/>
    <w:p w14:paraId="53EB685F" w14:textId="77777777" w:rsidR="00BA6D8A" w:rsidRPr="00BA6D8A" w:rsidRDefault="00BA6D8A" w:rsidP="00C57120"/>
    <w:p w14:paraId="090FF2BC" w14:textId="4213AC56" w:rsidR="00ED6C0D" w:rsidRDefault="00ED6C0D" w:rsidP="00C57120">
      <w:pPr>
        <w:pStyle w:val="Heading1"/>
        <w:spacing w:after="100" w:line="240" w:lineRule="auto"/>
        <w:ind w:right="-1"/>
        <w:rPr>
          <w:rFonts w:ascii="Garamond" w:hAnsi="Garamond" w:cstheme="majorBidi"/>
          <w:b/>
          <w:bCs/>
          <w:sz w:val="26"/>
          <w:szCs w:val="26"/>
        </w:rPr>
      </w:pPr>
      <w:bookmarkStart w:id="2" w:name="_Toc454003508"/>
      <w:r w:rsidRPr="00893C98">
        <w:rPr>
          <w:rFonts w:ascii="Garamond" w:hAnsi="Garamond" w:cstheme="majorBidi"/>
          <w:b/>
          <w:bCs/>
          <w:sz w:val="26"/>
          <w:szCs w:val="26"/>
        </w:rPr>
        <w:t>BIBLIOGRAPHY</w:t>
      </w:r>
      <w:bookmarkEnd w:id="2"/>
      <w:r w:rsidR="00BA6D8A">
        <w:rPr>
          <w:rFonts w:ascii="Garamond" w:hAnsi="Garamond" w:cstheme="majorBidi"/>
          <w:b/>
          <w:bCs/>
          <w:sz w:val="26"/>
          <w:szCs w:val="26"/>
        </w:rPr>
        <w:t xml:space="preserve"> </w:t>
      </w:r>
    </w:p>
    <w:p w14:paraId="58661AC6" w14:textId="347C8F0A"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sz w:val="22"/>
          <w:szCs w:val="22"/>
        </w:rPr>
        <w:fldChar w:fldCharType="begin" w:fldLock="1"/>
      </w:r>
      <w:r w:rsidRPr="008256E5">
        <w:rPr>
          <w:rFonts w:ascii="Garamond" w:hAnsi="Garamond"/>
          <w:sz w:val="22"/>
          <w:szCs w:val="22"/>
        </w:rPr>
        <w:instrText xml:space="preserve">ADDIN Mendeley Bibliography CSL_BIBLIOGRAPHY </w:instrText>
      </w:r>
      <w:r w:rsidRPr="008256E5">
        <w:rPr>
          <w:rFonts w:ascii="Garamond" w:hAnsi="Garamond"/>
          <w:sz w:val="22"/>
          <w:szCs w:val="22"/>
        </w:rPr>
        <w:fldChar w:fldCharType="separate"/>
      </w:r>
      <w:r w:rsidRPr="008256E5">
        <w:rPr>
          <w:rFonts w:ascii="Garamond" w:hAnsi="Garamond"/>
          <w:noProof/>
          <w:sz w:val="22"/>
          <w:szCs w:val="22"/>
        </w:rPr>
        <w:t xml:space="preserve">Alhabsy, S. N. H. (2025). Implementasi Metode Eksponensial pada Produksi Daging Ternak </w:t>
      </w:r>
      <w:r w:rsidRPr="008256E5">
        <w:rPr>
          <w:rFonts w:ascii="Garamond" w:hAnsi="Garamond"/>
          <w:noProof/>
          <w:sz w:val="22"/>
          <w:szCs w:val="22"/>
        </w:rPr>
        <w:lastRenderedPageBreak/>
        <w:t xml:space="preserve">Sapi Kalimantan Timur. </w:t>
      </w:r>
      <w:r w:rsidRPr="008256E5">
        <w:rPr>
          <w:rFonts w:ascii="Garamond" w:hAnsi="Garamond"/>
          <w:i/>
          <w:iCs/>
          <w:noProof/>
          <w:sz w:val="22"/>
          <w:szCs w:val="22"/>
        </w:rPr>
        <w:t>Adopsi Teknologi Dan Sistem Informasi (ATASI)</w:t>
      </w:r>
      <w:r w:rsidRPr="008256E5">
        <w:rPr>
          <w:rFonts w:ascii="Garamond" w:hAnsi="Garamond"/>
          <w:noProof/>
          <w:sz w:val="22"/>
          <w:szCs w:val="22"/>
        </w:rPr>
        <w:t>.</w:t>
      </w:r>
    </w:p>
    <w:p w14:paraId="601DFBAA"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Alhabsy, S. N. H., Masa, A. P. A., &amp; Widagdo, P. P. (2025). Perbandingan Double Moving Average dan Double Exponential Smoothing pada Peramalan Produksi Daging Ternak Sapi. </w:t>
      </w:r>
      <w:r w:rsidRPr="008256E5">
        <w:rPr>
          <w:rFonts w:ascii="Garamond" w:hAnsi="Garamond"/>
          <w:i/>
          <w:iCs/>
          <w:noProof/>
          <w:sz w:val="22"/>
          <w:szCs w:val="22"/>
        </w:rPr>
        <w:t>Jurnal Informatika Dan Teknik Elektro Terapan</w:t>
      </w:r>
      <w:r w:rsidRPr="008256E5">
        <w:rPr>
          <w:rFonts w:ascii="Garamond" w:hAnsi="Garamond"/>
          <w:noProof/>
          <w:sz w:val="22"/>
          <w:szCs w:val="22"/>
        </w:rPr>
        <w:t xml:space="preserve">, </w:t>
      </w:r>
      <w:r w:rsidRPr="008256E5">
        <w:rPr>
          <w:rFonts w:ascii="Garamond" w:hAnsi="Garamond"/>
          <w:i/>
          <w:iCs/>
          <w:noProof/>
          <w:sz w:val="22"/>
          <w:szCs w:val="22"/>
        </w:rPr>
        <w:t>13</w:t>
      </w:r>
      <w:r w:rsidRPr="008256E5">
        <w:rPr>
          <w:rFonts w:ascii="Garamond" w:hAnsi="Garamond"/>
          <w:noProof/>
          <w:sz w:val="22"/>
          <w:szCs w:val="22"/>
        </w:rPr>
        <w:t>(2), 639–648. https://doi.org/10.23960/jitet.v13i2.6290</w:t>
      </w:r>
    </w:p>
    <w:p w14:paraId="794C8B83"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Badan Pusat Statistik. (2025). </w:t>
      </w:r>
      <w:r w:rsidRPr="008256E5">
        <w:rPr>
          <w:rFonts w:ascii="Garamond" w:hAnsi="Garamond"/>
          <w:i/>
          <w:iCs/>
          <w:noProof/>
          <w:sz w:val="22"/>
          <w:szCs w:val="22"/>
        </w:rPr>
        <w:t>Jumlah Produksi Daging Sapi Menurut Kabupaten/Kota dan Jenis Produksi di Provinsi Lampung (kg), 2024</w:t>
      </w:r>
      <w:r w:rsidRPr="008256E5">
        <w:rPr>
          <w:rFonts w:ascii="Garamond" w:hAnsi="Garamond"/>
          <w:noProof/>
          <w:sz w:val="22"/>
          <w:szCs w:val="22"/>
        </w:rPr>
        <w:t>. Badan Pusat Statistik Provinsi Lampung. https://lampung.bps.go.id/id/statistics-table/3/YzJaM05YaFBjRVZJTTNwM1MwUklNMms1Y1VvMGR6MDkjMw%3D%3D/jumlah-produksi-daging-sup-1--sup--sapi-sup-2--sup--menurut-kabupaten-kota-dan-jenis-produksi-di-provinsi-lampung--kg---2024.html</w:t>
      </w:r>
    </w:p>
    <w:p w14:paraId="089109DE"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Godfray, H. C. J., Beddington, J. R., Crute, I. R., Haddad, L., Lawrence, D., Muir, J. F., Pretty, J., Robinson, S., Thomas, S. M., &amp; Toulmin, C. (2010). Food Security: The Challenge of Feeding 9 Billion People. </w:t>
      </w:r>
      <w:r w:rsidRPr="008256E5">
        <w:rPr>
          <w:rFonts w:ascii="Garamond" w:hAnsi="Garamond"/>
          <w:i/>
          <w:iCs/>
          <w:noProof/>
          <w:sz w:val="22"/>
          <w:szCs w:val="22"/>
        </w:rPr>
        <w:t>Science</w:t>
      </w:r>
      <w:r w:rsidRPr="008256E5">
        <w:rPr>
          <w:rFonts w:ascii="Garamond" w:hAnsi="Garamond"/>
          <w:noProof/>
          <w:sz w:val="22"/>
          <w:szCs w:val="22"/>
        </w:rPr>
        <w:t xml:space="preserve">, </w:t>
      </w:r>
      <w:r w:rsidRPr="008256E5">
        <w:rPr>
          <w:rFonts w:ascii="Garamond" w:hAnsi="Garamond"/>
          <w:i/>
          <w:iCs/>
          <w:noProof/>
          <w:sz w:val="22"/>
          <w:szCs w:val="22"/>
        </w:rPr>
        <w:t>327</w:t>
      </w:r>
      <w:r w:rsidRPr="008256E5">
        <w:rPr>
          <w:rFonts w:ascii="Garamond" w:hAnsi="Garamond"/>
          <w:noProof/>
          <w:sz w:val="22"/>
          <w:szCs w:val="22"/>
        </w:rPr>
        <w:t>(5967), 812–818. https://doi.org/10.1126/science.1185383</w:t>
      </w:r>
    </w:p>
    <w:p w14:paraId="3F344511"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Hyndman, R. J., &amp; Koehler, A. B. (2006). Another Look at Measures of Forecast Accuracy. </w:t>
      </w:r>
      <w:r w:rsidRPr="008256E5">
        <w:rPr>
          <w:rFonts w:ascii="Garamond" w:hAnsi="Garamond"/>
          <w:i/>
          <w:iCs/>
          <w:noProof/>
          <w:sz w:val="22"/>
          <w:szCs w:val="22"/>
        </w:rPr>
        <w:t>International Journal of Forecasting</w:t>
      </w:r>
      <w:r w:rsidRPr="008256E5">
        <w:rPr>
          <w:rFonts w:ascii="Garamond" w:hAnsi="Garamond"/>
          <w:noProof/>
          <w:sz w:val="22"/>
          <w:szCs w:val="22"/>
        </w:rPr>
        <w:t xml:space="preserve">, </w:t>
      </w:r>
      <w:r w:rsidRPr="008256E5">
        <w:rPr>
          <w:rFonts w:ascii="Garamond" w:hAnsi="Garamond"/>
          <w:i/>
          <w:iCs/>
          <w:noProof/>
          <w:sz w:val="22"/>
          <w:szCs w:val="22"/>
        </w:rPr>
        <w:t>22</w:t>
      </w:r>
      <w:r w:rsidRPr="008256E5">
        <w:rPr>
          <w:rFonts w:ascii="Garamond" w:hAnsi="Garamond"/>
          <w:noProof/>
          <w:sz w:val="22"/>
          <w:szCs w:val="22"/>
        </w:rPr>
        <w:t>(4), 679–688. https://doi.org/10.1016/j.ijforecast.2006.03.001</w:t>
      </w:r>
    </w:p>
    <w:p w14:paraId="534A7896"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Nosratabadi, S., Ardabili, S., Lakner, Z., Mako, C., &amp; Mosavi, A. (2021). Prediction of Food Production Using Machine Learning Algorithms of Multilayer Perceptron and ANFIS. </w:t>
      </w:r>
      <w:r w:rsidRPr="008256E5">
        <w:rPr>
          <w:rFonts w:ascii="Garamond" w:hAnsi="Garamond"/>
          <w:i/>
          <w:iCs/>
          <w:noProof/>
          <w:sz w:val="22"/>
          <w:szCs w:val="22"/>
        </w:rPr>
        <w:t>Agriculture</w:t>
      </w:r>
      <w:r w:rsidRPr="008256E5">
        <w:rPr>
          <w:rFonts w:ascii="Garamond" w:hAnsi="Garamond"/>
          <w:noProof/>
          <w:sz w:val="22"/>
          <w:szCs w:val="22"/>
        </w:rPr>
        <w:t xml:space="preserve">, </w:t>
      </w:r>
      <w:r w:rsidRPr="008256E5">
        <w:rPr>
          <w:rFonts w:ascii="Garamond" w:hAnsi="Garamond"/>
          <w:i/>
          <w:iCs/>
          <w:noProof/>
          <w:sz w:val="22"/>
          <w:szCs w:val="22"/>
        </w:rPr>
        <w:t>11</w:t>
      </w:r>
      <w:r w:rsidRPr="008256E5">
        <w:rPr>
          <w:rFonts w:ascii="Garamond" w:hAnsi="Garamond"/>
          <w:noProof/>
          <w:sz w:val="22"/>
          <w:szCs w:val="22"/>
        </w:rPr>
        <w:t>(5), 408. https://doi.org/10.3390/agriculture11050408</w:t>
      </w:r>
    </w:p>
    <w:p w14:paraId="6B010368"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Oktavia, H. T., Darnetti, &amp; Alfikri. (2024). Trend dan Peramalan Produksi dan Konsumsi Daging Sapi di Provinsi Sumatera Barat. </w:t>
      </w:r>
      <w:r w:rsidRPr="008256E5">
        <w:rPr>
          <w:rFonts w:ascii="Garamond" w:hAnsi="Garamond"/>
          <w:i/>
          <w:iCs/>
          <w:noProof/>
          <w:sz w:val="22"/>
          <w:szCs w:val="22"/>
        </w:rPr>
        <w:t>Ekonomipedia: Jurnal Ekonomi Manajemen Dan Bisnis</w:t>
      </w:r>
      <w:r w:rsidRPr="008256E5">
        <w:rPr>
          <w:rFonts w:ascii="Garamond" w:hAnsi="Garamond"/>
          <w:noProof/>
          <w:sz w:val="22"/>
          <w:szCs w:val="22"/>
        </w:rPr>
        <w:t xml:space="preserve">, </w:t>
      </w:r>
      <w:r w:rsidRPr="008256E5">
        <w:rPr>
          <w:rFonts w:ascii="Garamond" w:hAnsi="Garamond"/>
          <w:i/>
          <w:iCs/>
          <w:noProof/>
          <w:sz w:val="22"/>
          <w:szCs w:val="22"/>
        </w:rPr>
        <w:t>2</w:t>
      </w:r>
      <w:r w:rsidRPr="008256E5">
        <w:rPr>
          <w:rFonts w:ascii="Garamond" w:hAnsi="Garamond"/>
          <w:noProof/>
          <w:sz w:val="22"/>
          <w:szCs w:val="22"/>
        </w:rPr>
        <w:t>(2), 217–229. https://doi.org/10.55043/ekonomipedia.v2i2.231</w:t>
      </w:r>
    </w:p>
    <w:p w14:paraId="20ECA2B8"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Parlasca, M. C., &amp; Qaim, M. (2022). Meat Consumption and Sustainability. </w:t>
      </w:r>
      <w:r w:rsidRPr="008256E5">
        <w:rPr>
          <w:rFonts w:ascii="Garamond" w:hAnsi="Garamond"/>
          <w:i/>
          <w:iCs/>
          <w:noProof/>
          <w:sz w:val="22"/>
          <w:szCs w:val="22"/>
        </w:rPr>
        <w:t>Annual Review of Resource Economics</w:t>
      </w:r>
      <w:r w:rsidRPr="008256E5">
        <w:rPr>
          <w:rFonts w:ascii="Garamond" w:hAnsi="Garamond"/>
          <w:noProof/>
          <w:sz w:val="22"/>
          <w:szCs w:val="22"/>
        </w:rPr>
        <w:t xml:space="preserve">, </w:t>
      </w:r>
      <w:r w:rsidRPr="008256E5">
        <w:rPr>
          <w:rFonts w:ascii="Garamond" w:hAnsi="Garamond"/>
          <w:i/>
          <w:iCs/>
          <w:noProof/>
          <w:sz w:val="22"/>
          <w:szCs w:val="22"/>
        </w:rPr>
        <w:t>14</w:t>
      </w:r>
      <w:r w:rsidRPr="008256E5">
        <w:rPr>
          <w:rFonts w:ascii="Garamond" w:hAnsi="Garamond"/>
          <w:noProof/>
          <w:sz w:val="22"/>
          <w:szCs w:val="22"/>
        </w:rPr>
        <w:t>, 17–41. https://doi.org/10.1146/annurev-resource-111820-032340</w:t>
      </w:r>
    </w:p>
    <w:p w14:paraId="312B42F0"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Pereira, P. M. C. C., &amp; Vicente, A. F. R. B. (2013). Meat Nutritional Composition and Nutritive Role in the Human Diet. </w:t>
      </w:r>
      <w:r w:rsidRPr="008256E5">
        <w:rPr>
          <w:rFonts w:ascii="Garamond" w:hAnsi="Garamond"/>
          <w:i/>
          <w:iCs/>
          <w:noProof/>
          <w:sz w:val="22"/>
          <w:szCs w:val="22"/>
        </w:rPr>
        <w:t>Meat Science</w:t>
      </w:r>
      <w:r w:rsidRPr="008256E5">
        <w:rPr>
          <w:rFonts w:ascii="Garamond" w:hAnsi="Garamond"/>
          <w:noProof/>
          <w:sz w:val="22"/>
          <w:szCs w:val="22"/>
        </w:rPr>
        <w:t xml:space="preserve">, </w:t>
      </w:r>
      <w:r w:rsidRPr="008256E5">
        <w:rPr>
          <w:rFonts w:ascii="Garamond" w:hAnsi="Garamond"/>
          <w:i/>
          <w:iCs/>
          <w:noProof/>
          <w:sz w:val="22"/>
          <w:szCs w:val="22"/>
        </w:rPr>
        <w:t>93</w:t>
      </w:r>
      <w:r w:rsidRPr="008256E5">
        <w:rPr>
          <w:rFonts w:ascii="Garamond" w:hAnsi="Garamond"/>
          <w:noProof/>
          <w:sz w:val="22"/>
          <w:szCs w:val="22"/>
        </w:rPr>
        <w:t>(3), 586–592. https://doi.org/10.1016/j.meatsci.2012.09.018</w:t>
      </w:r>
    </w:p>
    <w:p w14:paraId="63B3BFB6"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Prabowo, T., Lestariningsih, Fauzan, A. C., &amp; Mafula, V. Y. (2025). Time Series Analysis for Forecasting Livestock Population in Indonesia with LSTM Model. </w:t>
      </w:r>
      <w:r w:rsidRPr="008256E5">
        <w:rPr>
          <w:rFonts w:ascii="Garamond" w:hAnsi="Garamond"/>
          <w:i/>
          <w:iCs/>
          <w:noProof/>
          <w:sz w:val="22"/>
          <w:szCs w:val="22"/>
        </w:rPr>
        <w:t>JSAI: Journal Scientific and Applied Informatics</w:t>
      </w:r>
      <w:r w:rsidRPr="008256E5">
        <w:rPr>
          <w:rFonts w:ascii="Garamond" w:hAnsi="Garamond"/>
          <w:noProof/>
          <w:sz w:val="22"/>
          <w:szCs w:val="22"/>
        </w:rPr>
        <w:t xml:space="preserve">, </w:t>
      </w:r>
      <w:r w:rsidRPr="008256E5">
        <w:rPr>
          <w:rFonts w:ascii="Garamond" w:hAnsi="Garamond"/>
          <w:i/>
          <w:iCs/>
          <w:noProof/>
          <w:sz w:val="22"/>
          <w:szCs w:val="22"/>
        </w:rPr>
        <w:t>8</w:t>
      </w:r>
      <w:r w:rsidRPr="008256E5">
        <w:rPr>
          <w:rFonts w:ascii="Garamond" w:hAnsi="Garamond"/>
          <w:noProof/>
          <w:sz w:val="22"/>
          <w:szCs w:val="22"/>
        </w:rPr>
        <w:t>(1), 109–121. https://doi.org/10.36085/jsai.v8i1.7566</w:t>
      </w:r>
    </w:p>
    <w:p w14:paraId="01CE90BF"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Riyanto, R., Giarti, F. R., &amp; Permana, S. E. (2017). Sistem Prediksi Menggunakan Metode Weight Moving Average Untuk Penentuan Jumlah Order Barang. </w:t>
      </w:r>
      <w:r w:rsidRPr="008256E5">
        <w:rPr>
          <w:rFonts w:ascii="Garamond" w:hAnsi="Garamond"/>
          <w:i/>
          <w:iCs/>
          <w:noProof/>
          <w:sz w:val="22"/>
          <w:szCs w:val="22"/>
        </w:rPr>
        <w:t>Jurnal ICT</w:t>
      </w:r>
      <w:r w:rsidRPr="008256E5">
        <w:rPr>
          <w:i/>
          <w:iCs/>
          <w:noProof/>
          <w:sz w:val="22"/>
          <w:szCs w:val="22"/>
        </w:rPr>
        <w:t> </w:t>
      </w:r>
      <w:r w:rsidRPr="008256E5">
        <w:rPr>
          <w:rFonts w:ascii="Garamond" w:hAnsi="Garamond"/>
          <w:i/>
          <w:iCs/>
          <w:noProof/>
          <w:sz w:val="22"/>
          <w:szCs w:val="22"/>
        </w:rPr>
        <w:t>: Information Communication &amp; Technology</w:t>
      </w:r>
      <w:r w:rsidRPr="008256E5">
        <w:rPr>
          <w:rFonts w:ascii="Garamond" w:hAnsi="Garamond"/>
          <w:noProof/>
          <w:sz w:val="22"/>
          <w:szCs w:val="22"/>
        </w:rPr>
        <w:t xml:space="preserve">, </w:t>
      </w:r>
      <w:r w:rsidRPr="008256E5">
        <w:rPr>
          <w:rFonts w:ascii="Garamond" w:hAnsi="Garamond"/>
          <w:i/>
          <w:iCs/>
          <w:noProof/>
          <w:sz w:val="22"/>
          <w:szCs w:val="22"/>
        </w:rPr>
        <w:t>16</w:t>
      </w:r>
      <w:r w:rsidRPr="008256E5">
        <w:rPr>
          <w:rFonts w:ascii="Garamond" w:hAnsi="Garamond"/>
          <w:noProof/>
          <w:sz w:val="22"/>
          <w:szCs w:val="22"/>
        </w:rPr>
        <w:t>(2), 37–42. https://doi.org/10.36054/jict-ikmi.v16i2.20</w:t>
      </w:r>
    </w:p>
    <w:p w14:paraId="6C93AAE1"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Rusdy, A. M. A., Purnawansyah, P., &amp; Herman, H. (2022). Penerapan Metode Regresi Linear Pada Prediksi Penawaran dan Permintaan Obat Studi Kasus Aplikasi Point Of Sales. </w:t>
      </w:r>
      <w:r w:rsidRPr="008256E5">
        <w:rPr>
          <w:rFonts w:ascii="Garamond" w:hAnsi="Garamond"/>
          <w:i/>
          <w:iCs/>
          <w:noProof/>
          <w:sz w:val="22"/>
          <w:szCs w:val="22"/>
        </w:rPr>
        <w:t>Buletin Sistem Informasi Dan Teknologi Islam</w:t>
      </w:r>
      <w:r w:rsidRPr="008256E5">
        <w:rPr>
          <w:rFonts w:ascii="Garamond" w:hAnsi="Garamond"/>
          <w:noProof/>
          <w:sz w:val="22"/>
          <w:szCs w:val="22"/>
        </w:rPr>
        <w:t xml:space="preserve">, </w:t>
      </w:r>
      <w:r w:rsidRPr="008256E5">
        <w:rPr>
          <w:rFonts w:ascii="Garamond" w:hAnsi="Garamond"/>
          <w:i/>
          <w:iCs/>
          <w:noProof/>
          <w:sz w:val="22"/>
          <w:szCs w:val="22"/>
        </w:rPr>
        <w:t>3</w:t>
      </w:r>
      <w:r w:rsidRPr="008256E5">
        <w:rPr>
          <w:rFonts w:ascii="Garamond" w:hAnsi="Garamond"/>
          <w:noProof/>
          <w:sz w:val="22"/>
          <w:szCs w:val="22"/>
        </w:rPr>
        <w:t>(2), 121–126. https://doi.org/10.33096/busiti.v3i2.1130</w:t>
      </w:r>
    </w:p>
    <w:p w14:paraId="004DEEB4"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Syamsi, A. N., Kusrianty, N., Sahiman, K. A., Ardilla, Y. N. N., Pinandita, E. P., &amp; Utami, P. (2025). Rasionalitas Ketercapaian Swasembada Daging 2026 Berdasarkan Analisis Tren dan Peramalan Produksi Daging Sapi-Kerbau Berbasis Data Badan Pusat Statistik. </w:t>
      </w:r>
      <w:r w:rsidRPr="008256E5">
        <w:rPr>
          <w:rFonts w:ascii="Garamond" w:hAnsi="Garamond"/>
          <w:i/>
          <w:iCs/>
          <w:noProof/>
          <w:sz w:val="22"/>
          <w:szCs w:val="22"/>
        </w:rPr>
        <w:t>Journal of Livestock Science and Production</w:t>
      </w:r>
      <w:r w:rsidRPr="008256E5">
        <w:rPr>
          <w:rFonts w:ascii="Garamond" w:hAnsi="Garamond"/>
          <w:noProof/>
          <w:sz w:val="22"/>
          <w:szCs w:val="22"/>
        </w:rPr>
        <w:t xml:space="preserve">, </w:t>
      </w:r>
      <w:r w:rsidRPr="008256E5">
        <w:rPr>
          <w:rFonts w:ascii="Garamond" w:hAnsi="Garamond"/>
          <w:i/>
          <w:iCs/>
          <w:noProof/>
          <w:sz w:val="22"/>
          <w:szCs w:val="22"/>
        </w:rPr>
        <w:t>9</w:t>
      </w:r>
      <w:r w:rsidRPr="008256E5">
        <w:rPr>
          <w:rFonts w:ascii="Garamond" w:hAnsi="Garamond"/>
          <w:noProof/>
          <w:sz w:val="22"/>
          <w:szCs w:val="22"/>
        </w:rPr>
        <w:t>(1), 1–13. https://doi.org/10.31002/jalspro.v9i1.9186.g3550</w:t>
      </w:r>
    </w:p>
    <w:p w14:paraId="48CB0FFC"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Tarisya, T. P. J., &amp; Arum Handini Primandari. (2023). Perbandingan Metode Double </w:t>
      </w:r>
      <w:r w:rsidRPr="008256E5">
        <w:rPr>
          <w:rFonts w:ascii="Garamond" w:hAnsi="Garamond"/>
          <w:noProof/>
          <w:sz w:val="22"/>
          <w:szCs w:val="22"/>
        </w:rPr>
        <w:lastRenderedPageBreak/>
        <w:t xml:space="preserve">Exponential Smoothing dan Metode Triple Exponential Smoothing untuk Harga Telur pada Produsen Di Kabupaten Sukabumi. </w:t>
      </w:r>
      <w:r w:rsidRPr="008256E5">
        <w:rPr>
          <w:rFonts w:ascii="Garamond" w:hAnsi="Garamond"/>
          <w:i/>
          <w:iCs/>
          <w:noProof/>
          <w:sz w:val="22"/>
          <w:szCs w:val="22"/>
        </w:rPr>
        <w:t>Emerging Statistics and Data Science Journal</w:t>
      </w:r>
      <w:r w:rsidRPr="008256E5">
        <w:rPr>
          <w:rFonts w:ascii="Garamond" w:hAnsi="Garamond"/>
          <w:noProof/>
          <w:sz w:val="22"/>
          <w:szCs w:val="22"/>
        </w:rPr>
        <w:t xml:space="preserve">, </w:t>
      </w:r>
      <w:r w:rsidRPr="008256E5">
        <w:rPr>
          <w:rFonts w:ascii="Garamond" w:hAnsi="Garamond"/>
          <w:i/>
          <w:iCs/>
          <w:noProof/>
          <w:sz w:val="22"/>
          <w:szCs w:val="22"/>
        </w:rPr>
        <w:t>1</w:t>
      </w:r>
      <w:r w:rsidRPr="008256E5">
        <w:rPr>
          <w:rFonts w:ascii="Garamond" w:hAnsi="Garamond"/>
          <w:noProof/>
          <w:sz w:val="22"/>
          <w:szCs w:val="22"/>
        </w:rPr>
        <w:t>(2), 204–214. https://doi.org/10.20885/esds.vol1.iss.2.art21</w:t>
      </w:r>
    </w:p>
    <w:p w14:paraId="313110EA"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Tundo, Insani, R. H., Rasiban, &amp; Suropati, U. (2024). Comparison of Single Exponential Smoothing and Double Moving Average Algorithms to Forecast Beef Production. </w:t>
      </w:r>
      <w:r w:rsidRPr="008256E5">
        <w:rPr>
          <w:rFonts w:ascii="Garamond" w:hAnsi="Garamond"/>
          <w:i/>
          <w:iCs/>
          <w:noProof/>
          <w:sz w:val="22"/>
          <w:szCs w:val="22"/>
        </w:rPr>
        <w:t>IJID: International Journal on Informatics for Development</w:t>
      </w:r>
      <w:r w:rsidRPr="008256E5">
        <w:rPr>
          <w:rFonts w:ascii="Garamond" w:hAnsi="Garamond"/>
          <w:noProof/>
          <w:sz w:val="22"/>
          <w:szCs w:val="22"/>
        </w:rPr>
        <w:t xml:space="preserve">, </w:t>
      </w:r>
      <w:r w:rsidRPr="008256E5">
        <w:rPr>
          <w:rFonts w:ascii="Garamond" w:hAnsi="Garamond"/>
          <w:i/>
          <w:iCs/>
          <w:noProof/>
          <w:sz w:val="22"/>
          <w:szCs w:val="22"/>
        </w:rPr>
        <w:t>13</w:t>
      </w:r>
      <w:r w:rsidRPr="008256E5">
        <w:rPr>
          <w:rFonts w:ascii="Garamond" w:hAnsi="Garamond"/>
          <w:noProof/>
          <w:sz w:val="22"/>
          <w:szCs w:val="22"/>
        </w:rPr>
        <w:t>(1), 448–459. https://doi.org/10.14421/ijid.2024.4663</w:t>
      </w:r>
    </w:p>
    <w:p w14:paraId="4262A51E"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Wibowo, A., &amp; Honggowibowo, A. S. (2017). Sistem Pendukung Keputusan untuk Menentukan Lokasi Peternakan Ayam Broiler dengan Metode Perbandingan Eksponensial dan Naive Bayes. </w:t>
      </w:r>
      <w:r w:rsidRPr="008256E5">
        <w:rPr>
          <w:rFonts w:ascii="Garamond" w:hAnsi="Garamond"/>
          <w:i/>
          <w:iCs/>
          <w:noProof/>
          <w:sz w:val="22"/>
          <w:szCs w:val="22"/>
        </w:rPr>
        <w:t>Compiler: Informatics Journal</w:t>
      </w:r>
      <w:r w:rsidRPr="008256E5">
        <w:rPr>
          <w:rFonts w:ascii="Garamond" w:hAnsi="Garamond"/>
          <w:noProof/>
          <w:sz w:val="22"/>
          <w:szCs w:val="22"/>
        </w:rPr>
        <w:t>. https://ejournals.itda.ac.id/index.php/compiler/article/view/77</w:t>
      </w:r>
    </w:p>
    <w:p w14:paraId="5D654E02" w14:textId="77777777" w:rsidR="00830247" w:rsidRPr="008256E5" w:rsidRDefault="00830247" w:rsidP="00C57120">
      <w:pPr>
        <w:widowControl w:val="0"/>
        <w:autoSpaceDE w:val="0"/>
        <w:autoSpaceDN w:val="0"/>
        <w:adjustRightInd w:val="0"/>
        <w:ind w:left="480" w:hanging="480"/>
        <w:jc w:val="both"/>
        <w:rPr>
          <w:rFonts w:ascii="Garamond" w:hAnsi="Garamond"/>
          <w:noProof/>
          <w:sz w:val="22"/>
          <w:szCs w:val="22"/>
        </w:rPr>
      </w:pPr>
      <w:r w:rsidRPr="008256E5">
        <w:rPr>
          <w:rFonts w:ascii="Garamond" w:hAnsi="Garamond"/>
          <w:noProof/>
          <w:sz w:val="22"/>
          <w:szCs w:val="22"/>
        </w:rPr>
        <w:t xml:space="preserve">Wulandari, D. Y., Lubis, H. P., Franita, R., &amp; Amanda, A. (2023). Analisis Peramalan Perencanaan Biaya Pengelolaan Peternakan Kambing PE dengan Metode Exponential Smoothing. </w:t>
      </w:r>
      <w:r w:rsidRPr="008256E5">
        <w:rPr>
          <w:rFonts w:ascii="Garamond" w:hAnsi="Garamond"/>
          <w:i/>
          <w:iCs/>
          <w:noProof/>
          <w:sz w:val="22"/>
          <w:szCs w:val="22"/>
        </w:rPr>
        <w:t>NUSANTARA: Jurnal Ilmu Pengetahuan Sosial</w:t>
      </w:r>
      <w:r w:rsidRPr="008256E5">
        <w:rPr>
          <w:rFonts w:ascii="Garamond" w:hAnsi="Garamond"/>
          <w:noProof/>
          <w:sz w:val="22"/>
          <w:szCs w:val="22"/>
        </w:rPr>
        <w:t xml:space="preserve">, </w:t>
      </w:r>
      <w:r w:rsidRPr="008256E5">
        <w:rPr>
          <w:rFonts w:ascii="Garamond" w:hAnsi="Garamond"/>
          <w:i/>
          <w:iCs/>
          <w:noProof/>
          <w:sz w:val="22"/>
          <w:szCs w:val="22"/>
        </w:rPr>
        <w:t>10</w:t>
      </w:r>
      <w:r w:rsidRPr="008256E5">
        <w:rPr>
          <w:rFonts w:ascii="Garamond" w:hAnsi="Garamond"/>
          <w:noProof/>
          <w:sz w:val="22"/>
          <w:szCs w:val="22"/>
        </w:rPr>
        <w:t>(4), 1763–1772. https://doi.org/10.31604/jips.v10i4.2023.1763-1772</w:t>
      </w:r>
    </w:p>
    <w:p w14:paraId="026F7A96" w14:textId="472B1BB8" w:rsidR="00830247" w:rsidRPr="008256E5" w:rsidRDefault="00830247" w:rsidP="00C57120">
      <w:pPr>
        <w:jc w:val="both"/>
        <w:rPr>
          <w:rFonts w:ascii="Garamond" w:hAnsi="Garamond"/>
          <w:sz w:val="22"/>
          <w:szCs w:val="22"/>
        </w:rPr>
      </w:pPr>
      <w:r w:rsidRPr="008256E5">
        <w:rPr>
          <w:rFonts w:ascii="Garamond" w:hAnsi="Garamond"/>
          <w:sz w:val="22"/>
          <w:szCs w:val="22"/>
        </w:rPr>
        <w:fldChar w:fldCharType="end"/>
      </w:r>
    </w:p>
    <w:sectPr w:rsidR="00830247" w:rsidRPr="008256E5" w:rsidSect="00BA6D8A">
      <w:headerReference w:type="even" r:id="rId10"/>
      <w:headerReference w:type="default" r:id="rId11"/>
      <w:footerReference w:type="even" r:id="rId12"/>
      <w:footerReference w:type="default" r:id="rId13"/>
      <w:pgSz w:w="11907" w:h="16840" w:code="9"/>
      <w:pgMar w:top="2552" w:right="1985" w:bottom="2552" w:left="1985" w:header="2098" w:footer="170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ADE6" w14:textId="77777777" w:rsidR="00FB4E7B" w:rsidRDefault="00FB4E7B" w:rsidP="00AC75B1">
      <w:r>
        <w:separator/>
      </w:r>
    </w:p>
  </w:endnote>
  <w:endnote w:type="continuationSeparator" w:id="0">
    <w:p w14:paraId="02D22AD2" w14:textId="77777777" w:rsidR="00FB4E7B" w:rsidRDefault="00FB4E7B"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726"/>
      <w:docPartObj>
        <w:docPartGallery w:val="Page Numbers (Bottom of Page)"/>
        <w:docPartUnique/>
      </w:docPartObj>
    </w:sdtPr>
    <w:sdtEndPr>
      <w:rPr>
        <w:i/>
      </w:rPr>
    </w:sdtEndPr>
    <w:sdtContent>
      <w:p w14:paraId="48ECC7AA" w14:textId="77777777" w:rsidR="00ED6C0D" w:rsidRPr="003B5E83" w:rsidRDefault="00ED6C0D" w:rsidP="00AC75B1">
        <w:pPr>
          <w:pStyle w:val="Footer"/>
        </w:pPr>
      </w:p>
      <w:p w14:paraId="3EB499A7" w14:textId="1E9F29CB" w:rsidR="00ED6C0D" w:rsidRPr="003B5E83" w:rsidRDefault="00ED6C0D" w:rsidP="003B5E83">
        <w:pPr>
          <w:pStyle w:val="Footer"/>
          <w:tabs>
            <w:tab w:val="clear" w:pos="9360"/>
          </w:tabs>
          <w:ind w:left="-567"/>
          <w:jc w:val="right"/>
          <w:rPr>
            <w:i/>
          </w:rPr>
        </w:pPr>
        <w:r w:rsidRPr="003B5E83">
          <w:rPr>
            <w:rFonts w:ascii="Garamond" w:hAnsi="Garamond"/>
          </w:rPr>
          <w:fldChar w:fldCharType="begin"/>
        </w:r>
        <w:r w:rsidRPr="003B5E83">
          <w:rPr>
            <w:rFonts w:ascii="Garamond" w:hAnsi="Garamond"/>
          </w:rPr>
          <w:instrText xml:space="preserve"> PAGE   \* MERGEFORMAT </w:instrText>
        </w:r>
        <w:r w:rsidRPr="003B5E83">
          <w:rPr>
            <w:rFonts w:ascii="Garamond" w:hAnsi="Garamond"/>
          </w:rPr>
          <w:fldChar w:fldCharType="separate"/>
        </w:r>
        <w:r w:rsidR="001A71B6">
          <w:rPr>
            <w:rFonts w:ascii="Garamond" w:hAnsi="Garamond"/>
            <w:noProof/>
          </w:rPr>
          <w:t>2</w:t>
        </w:r>
        <w:r w:rsidRPr="003B5E83">
          <w:rPr>
            <w:rFonts w:ascii="Garamond" w:hAnsi="Garamond"/>
          </w:rPr>
          <w:fldChar w:fldCharType="end"/>
        </w:r>
        <w:r w:rsidRPr="003B5E83">
          <w:rPr>
            <w:rFonts w:ascii="Garamond" w:hAnsi="Garamond"/>
          </w:rPr>
          <w:t xml:space="preserve">| </w:t>
        </w:r>
        <w:r w:rsidR="005736C9">
          <w:rPr>
            <w:rFonts w:ascii="Garamond" w:hAnsi="Garamond"/>
            <w:i/>
            <w:iCs/>
          </w:rPr>
          <w:t>RIISEF</w:t>
        </w:r>
        <w:r w:rsidRPr="003B5E83">
          <w:rPr>
            <w:rFonts w:ascii="Garamond" w:hAnsi="Garamond"/>
            <w:i/>
            <w:iCs/>
            <w:lang w:val="id-ID"/>
          </w:rPr>
          <w:t xml:space="preserve"> </w:t>
        </w:r>
        <w:r w:rsidRPr="003B5E83">
          <w:rPr>
            <w:rFonts w:ascii="Garamond" w:hAnsi="Garamond"/>
            <w:i/>
            <w:iCs/>
          </w:rPr>
          <w:t xml:space="preserve">                            </w:t>
        </w:r>
        <w:r w:rsidRPr="003B5E83">
          <w:rPr>
            <w:rFonts w:ascii="Garamond" w:hAnsi="Garamond"/>
            <w:i/>
          </w:rPr>
          <w:t>Volume I/ Issue I/ June 2025</w:t>
        </w:r>
      </w:p>
    </w:sdtContent>
  </w:sdt>
  <w:p w14:paraId="31776DCA" w14:textId="2220EC64" w:rsidR="00ED6C0D" w:rsidRPr="005736C9" w:rsidRDefault="005736C9" w:rsidP="005736C9">
    <w:pPr>
      <w:pStyle w:val="Footer"/>
      <w:rPr>
        <w:sz w:val="20"/>
        <w:szCs w:val="20"/>
      </w:rPr>
    </w:pPr>
    <w:r w:rsidRPr="005736C9">
      <w:rPr>
        <w:i/>
        <w:iCs/>
        <w:sz w:val="20"/>
        <w:szCs w:val="20"/>
      </w:rPr>
      <w:t xml:space="preserve">Review of International Islamic Studies in Economics and Finance </w:t>
    </w:r>
    <w:r w:rsidRPr="005736C9">
      <w:rPr>
        <w:sz w:val="20"/>
        <w:szCs w:val="20"/>
      </w:rPr>
      <w:t>(RIISEF)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57222220"/>
      <w:docPartObj>
        <w:docPartGallery w:val="Page Numbers (Bottom of Page)"/>
        <w:docPartUnique/>
      </w:docPartObj>
    </w:sdtPr>
    <w:sdtEndPr/>
    <w:sdtContent>
      <w:sdt>
        <w:sdtPr>
          <w:rPr>
            <w:rFonts w:ascii="Garamond" w:hAnsi="Garamond"/>
          </w:rPr>
          <w:id w:val="12362725"/>
          <w:docPartObj>
            <w:docPartGallery w:val="Page Numbers (Bottom of Page)"/>
            <w:docPartUnique/>
          </w:docPartObj>
        </w:sdtPr>
        <w:sdtEndPr/>
        <w:sdtContent>
          <w:p w14:paraId="360A2F35" w14:textId="77777777" w:rsidR="00ED6C0D" w:rsidRPr="003B5E83" w:rsidRDefault="00ED6C0D" w:rsidP="00AC75B1">
            <w:pPr>
              <w:pStyle w:val="Footer"/>
              <w:ind w:right="-85"/>
              <w:rPr>
                <w:rFonts w:ascii="Garamond" w:hAnsi="Garamond"/>
              </w:rPr>
            </w:pPr>
          </w:p>
          <w:p w14:paraId="09ABE4D4" w14:textId="77777777" w:rsidR="00ED6C0D" w:rsidRPr="003B5E83" w:rsidRDefault="00FB4E7B" w:rsidP="00AC75B1">
            <w:pPr>
              <w:pStyle w:val="Footer"/>
              <w:ind w:right="-511"/>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D538D" w14:textId="77777777" w:rsidR="00FB4E7B" w:rsidRDefault="00FB4E7B" w:rsidP="00AC75B1">
      <w:r>
        <w:separator/>
      </w:r>
    </w:p>
  </w:footnote>
  <w:footnote w:type="continuationSeparator" w:id="0">
    <w:p w14:paraId="0593F3D5" w14:textId="77777777" w:rsidR="00FB4E7B" w:rsidRDefault="00FB4E7B" w:rsidP="00AC7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693A5" w14:textId="77777777" w:rsidR="00ED6C0D" w:rsidRPr="00ED6C0D" w:rsidRDefault="00ED6C0D" w:rsidP="00ED6C0D">
    <w:pPr>
      <w:rPr>
        <w:rFonts w:ascii="Garamond" w:hAnsi="Garamond" w:cstheme="majorBidi"/>
        <w:i/>
        <w:iCs/>
      </w:rPr>
    </w:pPr>
    <w:r w:rsidRPr="00ED6C0D">
      <w:rPr>
        <w:rFonts w:ascii="Garamond" w:hAnsi="Garamond" w:cs="Gisha"/>
        <w:i/>
        <w:noProof/>
        <w:color w:val="000000" w:themeColor="text1"/>
        <w:lang w:val="en-US"/>
      </w:rPr>
      <mc:AlternateContent>
        <mc:Choice Requires="wps">
          <w:drawing>
            <wp:anchor distT="0" distB="0" distL="114300" distR="114300" simplePos="0" relativeHeight="251662336" behindDoc="0" locked="0" layoutInCell="1" allowOverlap="1" wp14:anchorId="25B15BFE" wp14:editId="2022E602">
              <wp:simplePos x="0" y="0"/>
              <wp:positionH relativeFrom="column">
                <wp:posOffset>2937814</wp:posOffset>
              </wp:positionH>
              <wp:positionV relativeFrom="paragraph">
                <wp:posOffset>122859</wp:posOffset>
              </wp:positionV>
              <wp:extent cx="2076036" cy="0"/>
              <wp:effectExtent l="0" t="0" r="1968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0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8AAF06" id="_x0000_t32" coordsize="21600,21600" o:spt="32" o:oned="t" path="m,l21600,21600e" filled="f">
              <v:path arrowok="t" fillok="f" o:connecttype="none"/>
              <o:lock v:ext="edit" shapetype="t"/>
            </v:shapetype>
            <v:shape id="AutoShape 1" o:spid="_x0000_s1026" type="#_x0000_t32" style="position:absolute;margin-left:231.3pt;margin-top:9.65pt;width:16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"/>
          </w:pict>
        </mc:Fallback>
      </mc:AlternateContent>
    </w:r>
    <w:r w:rsidRPr="00ED6C0D">
      <w:rPr>
        <w:rFonts w:ascii="Garamond" w:hAnsi="Garamond" w:cstheme="majorBidi"/>
        <w:i/>
        <w:iCs/>
      </w:rPr>
      <w:t xml:space="preserve">Health </w:t>
    </w:r>
    <w:r w:rsidRPr="00ED6C0D">
      <w:rPr>
        <w:rFonts w:ascii="Garamond" w:hAnsi="Garamond" w:cstheme="majorBidi"/>
        <w:i/>
        <w:iCs/>
        <w:spacing w:val="-1"/>
      </w:rPr>
      <w:t xml:space="preserve">Level </w:t>
    </w:r>
    <w:r w:rsidRPr="00ED6C0D">
      <w:rPr>
        <w:rFonts w:ascii="Garamond" w:hAnsi="Garamond" w:cstheme="majorBidi"/>
        <w:i/>
        <w:iCs/>
      </w:rPr>
      <w:t xml:space="preserve">Analysis of </w:t>
    </w:r>
    <w:proofErr w:type="gramStart"/>
    <w:r w:rsidRPr="00ED6C0D">
      <w:rPr>
        <w:rFonts w:ascii="Garamond" w:hAnsi="Garamond" w:cstheme="majorBidi"/>
        <w:i/>
        <w:iCs/>
        <w:spacing w:val="-3"/>
      </w:rPr>
      <w:t xml:space="preserve">PT </w:t>
    </w:r>
    <w:r w:rsidRPr="00ED6C0D">
      <w:rPr>
        <w:rFonts w:ascii="Garamond" w:hAnsi="Garamond" w:cstheme="majorBidi"/>
        <w:i/>
        <w:iCs/>
      </w:rPr>
      <w:t>.</w:t>
    </w:r>
    <w:proofErr w:type="gramEnd"/>
    <w:r w:rsidRPr="00ED6C0D">
      <w:rPr>
        <w:rFonts w:ascii="Garamond" w:hAnsi="Garamond" w:cstheme="majorBidi"/>
        <w:i/>
        <w:iCs/>
      </w:rPr>
      <w:t xml:space="preserve"> B </w:t>
    </w:r>
    <w:r w:rsidRPr="00ED6C0D">
      <w:rPr>
        <w:rFonts w:ascii="Garamond" w:hAnsi="Garamond" w:cstheme="majorBidi"/>
        <w:i/>
        <w:iCs/>
        <w:spacing w:val="2"/>
      </w:rPr>
      <w:t xml:space="preserve">a </w:t>
    </w:r>
    <w:r w:rsidRPr="00ED6C0D">
      <w:rPr>
        <w:rFonts w:ascii="Garamond" w:hAnsi="Garamond" w:cstheme="majorBidi"/>
        <w:i/>
        <w:iCs/>
      </w:rPr>
      <w:t xml:space="preserve">nk </w:t>
    </w:r>
    <w:r w:rsidRPr="00ED6C0D">
      <w:rPr>
        <w:rFonts w:ascii="Garamond" w:hAnsi="Garamond" w:cstheme="majorBidi"/>
        <w:i/>
        <w:iCs/>
        <w:spacing w:val="-1"/>
      </w:rPr>
      <w:t xml:space="preserve">BRISyariah </w:t>
    </w:r>
    <w:r w:rsidRPr="00ED6C0D">
      <w:rPr>
        <w:rFonts w:ascii="Garamond" w:hAnsi="Garamond" w:cstheme="majorBidi"/>
        <w:i/>
        <w:iCs/>
      </w:rPr>
      <w:t>…</w:t>
    </w:r>
    <w:r w:rsidRPr="00ED6C0D">
      <w:rPr>
        <w:rFonts w:ascii="Garamond" w:hAnsi="Garamond" w:cstheme="majorBidi"/>
        <w:i/>
        <w:iCs/>
        <w:spacing w:val="1"/>
      </w:rPr>
      <w:t>​</w:t>
    </w:r>
    <w:r w:rsidRPr="00ED6C0D">
      <w:rPr>
        <w:rFonts w:ascii="Garamond" w:hAnsi="Garamond" w:cstheme="majorBidi"/>
        <w:i/>
        <w:iCs/>
      </w:rPr>
      <w:t>​</w:t>
    </w:r>
    <w:r w:rsidRPr="00ED6C0D">
      <w:rPr>
        <w:rFonts w:ascii="Garamond" w:hAnsi="Garamond" w:cstheme="majorBidi"/>
        <w:i/>
        <w:iCs/>
        <w:spacing w:val="-2"/>
      </w:rPr>
      <w:t>​​</w:t>
    </w:r>
    <w:r w:rsidRPr="00ED6C0D">
      <w:rPr>
        <w:rFonts w:ascii="Garamond" w:hAnsi="Garamond" w:cstheme="majorBidi"/>
        <w:i/>
        <w:iCs/>
      </w:rPr>
      <w:t>​</w:t>
    </w:r>
    <w:r w:rsidRPr="00ED6C0D">
      <w:rPr>
        <w:rFonts w:ascii="Garamond" w:hAnsi="Garamond" w:cstheme="majorBidi"/>
        <w:i/>
        <w:iCs/>
        <w:spacing w:val="1"/>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62F95" w14:textId="071BD592" w:rsidR="00ED6C0D" w:rsidRPr="003B5E83" w:rsidRDefault="00ED6C0D" w:rsidP="00DD34F2">
    <w:pPr>
      <w:jc w:val="right"/>
      <w:rPr>
        <w:rFonts w:ascii="Garamond" w:hAnsi="Garamond"/>
        <w:i/>
        <w:iCs/>
        <w:lang w:val="id-ID"/>
      </w:rPr>
    </w:pPr>
    <w:r w:rsidRPr="003B5E83">
      <w:rPr>
        <w:rFonts w:ascii="Garamond" w:hAnsi="Garamond" w:cs="Gisha"/>
        <w:i/>
        <w:iCs/>
        <w:noProof/>
        <w:color w:val="000000" w:themeColor="text1"/>
        <w:sz w:val="28"/>
        <w:szCs w:val="28"/>
        <w:lang w:val="en-US"/>
      </w:rPr>
      <mc:AlternateContent>
        <mc:Choice Requires="wps">
          <w:drawing>
            <wp:anchor distT="0" distB="0" distL="114300" distR="114300" simplePos="0" relativeHeight="251663360" behindDoc="0" locked="0" layoutInCell="1" allowOverlap="1" wp14:anchorId="75DEA02F" wp14:editId="78B41385">
              <wp:simplePos x="0" y="0"/>
              <wp:positionH relativeFrom="column">
                <wp:posOffset>3782</wp:posOffset>
              </wp:positionH>
              <wp:positionV relativeFrom="paragraph">
                <wp:posOffset>130810</wp:posOffset>
              </wp:positionV>
              <wp:extent cx="3379305" cy="0"/>
              <wp:effectExtent l="0" t="0" r="1206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57B80D" id="_x0000_t32" coordsize="21600,21600" o:spt="32" o:oned="t" path="m,l21600,21600e" filled="f">
              <v:path arrowok="t" fillok="f" o:connecttype="none"/>
              <o:lock v:ext="edit" shapetype="t"/>
            </v:shapetype>
            <v:shape id="AutoShape 3" o:spid="_x0000_s1026" type="#_x0000_t32" style="position:absolute;margin-left:.3pt;margin-top:10.3pt;width:266.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"/>
          </w:pict>
        </mc:Fallback>
      </mc:AlternateContent>
    </w:r>
    <w:r w:rsidR="005736C9">
      <w:rPr>
        <w:rFonts w:ascii="Garamond" w:hAnsi="Garamond"/>
        <w:i/>
        <w:iCs/>
      </w:rPr>
      <w:t>Author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1B0"/>
    <w:multiLevelType w:val="hybridMultilevel"/>
    <w:tmpl w:val="4FD65758"/>
    <w:lvl w:ilvl="0" w:tplc="04090015">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nsid w:val="077E1C07"/>
    <w:multiLevelType w:val="hybridMultilevel"/>
    <w:tmpl w:val="C6A8A2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34E6997"/>
    <w:multiLevelType w:val="hybridMultilevel"/>
    <w:tmpl w:val="471A2602"/>
    <w:lvl w:ilvl="0" w:tplc="0421000F">
      <w:start w:val="1"/>
      <w:numFmt w:val="decimal"/>
      <w:lvlText w:val="%1."/>
      <w:lvlJc w:val="left"/>
      <w:pPr>
        <w:ind w:left="2127" w:hanging="360"/>
      </w:pPr>
    </w:lvl>
    <w:lvl w:ilvl="1" w:tplc="04210019">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3">
    <w:nsid w:val="3563532E"/>
    <w:multiLevelType w:val="hybridMultilevel"/>
    <w:tmpl w:val="6C28DB52"/>
    <w:lvl w:ilvl="0" w:tplc="575CE0C2">
      <w:start w:val="1"/>
      <w:numFmt w:val="decimal"/>
      <w:lvlText w:val="%1."/>
      <w:lvlJc w:val="left"/>
      <w:pPr>
        <w:ind w:left="2127" w:hanging="360"/>
      </w:pPr>
      <w:rPr>
        <w:rFonts w:ascii="Garamond" w:eastAsia="Times New Roman" w:hAnsi="Garamond" w:cstheme="majorBidi"/>
      </w:rPr>
    </w:lvl>
    <w:lvl w:ilvl="1" w:tplc="04210019" w:tentative="1">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4">
    <w:nsid w:val="455B7053"/>
    <w:multiLevelType w:val="hybridMultilevel"/>
    <w:tmpl w:val="510A467E"/>
    <w:lvl w:ilvl="0" w:tplc="04090019">
      <w:start w:val="1"/>
      <w:numFmt w:val="upperLetter"/>
      <w:pStyle w:val="Subtitle"/>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EA01EC1"/>
    <w:multiLevelType w:val="hybridMultilevel"/>
    <w:tmpl w:val="D42E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03C79"/>
    <w:multiLevelType w:val="hybridMultilevel"/>
    <w:tmpl w:val="B426BDF0"/>
    <w:lvl w:ilvl="0" w:tplc="79F08FD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nsid w:val="5E507C9B"/>
    <w:multiLevelType w:val="hybridMultilevel"/>
    <w:tmpl w:val="B3A41D6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DF5937"/>
    <w:multiLevelType w:val="hybridMultilevel"/>
    <w:tmpl w:val="AAB2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B32D0"/>
    <w:multiLevelType w:val="hybridMultilevel"/>
    <w:tmpl w:val="E7982F62"/>
    <w:lvl w:ilvl="0" w:tplc="A2BED06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E717AF4"/>
    <w:multiLevelType w:val="hybridMultilevel"/>
    <w:tmpl w:val="8752F7F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4"/>
  </w:num>
  <w:num w:numId="2">
    <w:abstractNumId w:val="1"/>
  </w:num>
  <w:num w:numId="3">
    <w:abstractNumId w:val="2"/>
  </w:num>
  <w:num w:numId="4">
    <w:abstractNumId w:val="3"/>
  </w:num>
  <w:num w:numId="5">
    <w:abstractNumId w:val="10"/>
  </w:num>
  <w:num w:numId="6">
    <w:abstractNumId w:val="9"/>
  </w:num>
  <w:num w:numId="7">
    <w:abstractNumId w:val="8"/>
  </w:num>
  <w:num w:numId="8">
    <w:abstractNumId w:val="7"/>
  </w:num>
  <w:num w:numId="9">
    <w:abstractNumId w:val="5"/>
  </w:num>
  <w:num w:numId="10">
    <w:abstractNumId w:val="6"/>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B1"/>
    <w:rsid w:val="00003C95"/>
    <w:rsid w:val="00004B3D"/>
    <w:rsid w:val="0001769C"/>
    <w:rsid w:val="000206CB"/>
    <w:rsid w:val="00023986"/>
    <w:rsid w:val="00026402"/>
    <w:rsid w:val="0003337B"/>
    <w:rsid w:val="00050231"/>
    <w:rsid w:val="0005301B"/>
    <w:rsid w:val="00056063"/>
    <w:rsid w:val="0005732C"/>
    <w:rsid w:val="000718D9"/>
    <w:rsid w:val="000777AB"/>
    <w:rsid w:val="00084BA8"/>
    <w:rsid w:val="00093D20"/>
    <w:rsid w:val="00097462"/>
    <w:rsid w:val="000A0EAD"/>
    <w:rsid w:val="000A1E28"/>
    <w:rsid w:val="000A5F1B"/>
    <w:rsid w:val="000A7923"/>
    <w:rsid w:val="000B3B3C"/>
    <w:rsid w:val="000B49A8"/>
    <w:rsid w:val="000B6DDA"/>
    <w:rsid w:val="000C0818"/>
    <w:rsid w:val="000E4499"/>
    <w:rsid w:val="000E61AE"/>
    <w:rsid w:val="000F0F6A"/>
    <w:rsid w:val="001061DE"/>
    <w:rsid w:val="001169C2"/>
    <w:rsid w:val="0012212E"/>
    <w:rsid w:val="00131A5E"/>
    <w:rsid w:val="001377E0"/>
    <w:rsid w:val="00150EF8"/>
    <w:rsid w:val="0015767A"/>
    <w:rsid w:val="0016110D"/>
    <w:rsid w:val="001653CB"/>
    <w:rsid w:val="00166406"/>
    <w:rsid w:val="0017133A"/>
    <w:rsid w:val="00175DF0"/>
    <w:rsid w:val="00177B7C"/>
    <w:rsid w:val="00180345"/>
    <w:rsid w:val="0019022D"/>
    <w:rsid w:val="00193B03"/>
    <w:rsid w:val="001960C6"/>
    <w:rsid w:val="001A71B6"/>
    <w:rsid w:val="001B1856"/>
    <w:rsid w:val="001C6A6E"/>
    <w:rsid w:val="001D6066"/>
    <w:rsid w:val="001D7EA6"/>
    <w:rsid w:val="001E0B83"/>
    <w:rsid w:val="001E4C4A"/>
    <w:rsid w:val="001F356E"/>
    <w:rsid w:val="002053E2"/>
    <w:rsid w:val="0020551B"/>
    <w:rsid w:val="002159EC"/>
    <w:rsid w:val="00216F68"/>
    <w:rsid w:val="002365B0"/>
    <w:rsid w:val="00274D41"/>
    <w:rsid w:val="0029058A"/>
    <w:rsid w:val="002A5830"/>
    <w:rsid w:val="002A6DCF"/>
    <w:rsid w:val="002B0A29"/>
    <w:rsid w:val="002B7862"/>
    <w:rsid w:val="002D445A"/>
    <w:rsid w:val="002E5F23"/>
    <w:rsid w:val="002F10C9"/>
    <w:rsid w:val="002F7392"/>
    <w:rsid w:val="00302CEA"/>
    <w:rsid w:val="00306D3C"/>
    <w:rsid w:val="003203D5"/>
    <w:rsid w:val="00356DF8"/>
    <w:rsid w:val="003664C9"/>
    <w:rsid w:val="00374214"/>
    <w:rsid w:val="00382BC8"/>
    <w:rsid w:val="0038409E"/>
    <w:rsid w:val="00387ED4"/>
    <w:rsid w:val="003956C0"/>
    <w:rsid w:val="00395718"/>
    <w:rsid w:val="003A74AD"/>
    <w:rsid w:val="003B2B8E"/>
    <w:rsid w:val="003B5E83"/>
    <w:rsid w:val="003C0F1C"/>
    <w:rsid w:val="003C7952"/>
    <w:rsid w:val="003D5C31"/>
    <w:rsid w:val="003E5238"/>
    <w:rsid w:val="00405907"/>
    <w:rsid w:val="004152B3"/>
    <w:rsid w:val="00434DAE"/>
    <w:rsid w:val="00435A83"/>
    <w:rsid w:val="00445676"/>
    <w:rsid w:val="00450125"/>
    <w:rsid w:val="0047777B"/>
    <w:rsid w:val="00477E37"/>
    <w:rsid w:val="004A609C"/>
    <w:rsid w:val="004A71CE"/>
    <w:rsid w:val="004B028E"/>
    <w:rsid w:val="004B1D25"/>
    <w:rsid w:val="004B6031"/>
    <w:rsid w:val="004C2C72"/>
    <w:rsid w:val="004C64E6"/>
    <w:rsid w:val="004C6E85"/>
    <w:rsid w:val="004D1B96"/>
    <w:rsid w:val="004D1F9B"/>
    <w:rsid w:val="004D43C1"/>
    <w:rsid w:val="004D5B6C"/>
    <w:rsid w:val="004E0E8C"/>
    <w:rsid w:val="004F0E43"/>
    <w:rsid w:val="004F311A"/>
    <w:rsid w:val="00502BED"/>
    <w:rsid w:val="005108CA"/>
    <w:rsid w:val="00514543"/>
    <w:rsid w:val="005265EC"/>
    <w:rsid w:val="00532D0B"/>
    <w:rsid w:val="005361E8"/>
    <w:rsid w:val="005364CD"/>
    <w:rsid w:val="00536A23"/>
    <w:rsid w:val="00543B45"/>
    <w:rsid w:val="0055506A"/>
    <w:rsid w:val="005647FC"/>
    <w:rsid w:val="00566852"/>
    <w:rsid w:val="00573572"/>
    <w:rsid w:val="005736C9"/>
    <w:rsid w:val="00575AA7"/>
    <w:rsid w:val="00587855"/>
    <w:rsid w:val="005A1CA3"/>
    <w:rsid w:val="005A576C"/>
    <w:rsid w:val="005B411A"/>
    <w:rsid w:val="005B597C"/>
    <w:rsid w:val="005C178C"/>
    <w:rsid w:val="005D5F6C"/>
    <w:rsid w:val="005F567F"/>
    <w:rsid w:val="00600627"/>
    <w:rsid w:val="00607B83"/>
    <w:rsid w:val="00636EF5"/>
    <w:rsid w:val="0064623B"/>
    <w:rsid w:val="006516B7"/>
    <w:rsid w:val="006561E4"/>
    <w:rsid w:val="00665435"/>
    <w:rsid w:val="00667630"/>
    <w:rsid w:val="006735E1"/>
    <w:rsid w:val="006945E2"/>
    <w:rsid w:val="006A74EC"/>
    <w:rsid w:val="006B4E6F"/>
    <w:rsid w:val="006C4C93"/>
    <w:rsid w:val="006E4409"/>
    <w:rsid w:val="006E4CA7"/>
    <w:rsid w:val="006E6BA1"/>
    <w:rsid w:val="006F07E7"/>
    <w:rsid w:val="00702E10"/>
    <w:rsid w:val="00710B36"/>
    <w:rsid w:val="00732722"/>
    <w:rsid w:val="00742B6B"/>
    <w:rsid w:val="00763AF1"/>
    <w:rsid w:val="00774648"/>
    <w:rsid w:val="00776532"/>
    <w:rsid w:val="00781F53"/>
    <w:rsid w:val="007A4567"/>
    <w:rsid w:val="007A5AEB"/>
    <w:rsid w:val="007B0313"/>
    <w:rsid w:val="007B590E"/>
    <w:rsid w:val="007C06EC"/>
    <w:rsid w:val="007D07AA"/>
    <w:rsid w:val="007E1AE1"/>
    <w:rsid w:val="007E440B"/>
    <w:rsid w:val="00801858"/>
    <w:rsid w:val="0081408C"/>
    <w:rsid w:val="008144A0"/>
    <w:rsid w:val="00814ADA"/>
    <w:rsid w:val="0081722C"/>
    <w:rsid w:val="008256E5"/>
    <w:rsid w:val="008272FB"/>
    <w:rsid w:val="00830247"/>
    <w:rsid w:val="00831A2D"/>
    <w:rsid w:val="0085400B"/>
    <w:rsid w:val="00862FED"/>
    <w:rsid w:val="00870B2E"/>
    <w:rsid w:val="008717BA"/>
    <w:rsid w:val="00877496"/>
    <w:rsid w:val="00887037"/>
    <w:rsid w:val="00893C98"/>
    <w:rsid w:val="008B0BBF"/>
    <w:rsid w:val="008B5253"/>
    <w:rsid w:val="008B58CA"/>
    <w:rsid w:val="008C236E"/>
    <w:rsid w:val="008D043B"/>
    <w:rsid w:val="008E41E4"/>
    <w:rsid w:val="008F2562"/>
    <w:rsid w:val="009050CF"/>
    <w:rsid w:val="00907707"/>
    <w:rsid w:val="00913AB9"/>
    <w:rsid w:val="00914B6D"/>
    <w:rsid w:val="00917372"/>
    <w:rsid w:val="00925751"/>
    <w:rsid w:val="00926866"/>
    <w:rsid w:val="00943018"/>
    <w:rsid w:val="00950D60"/>
    <w:rsid w:val="00950E83"/>
    <w:rsid w:val="009575EB"/>
    <w:rsid w:val="00966F47"/>
    <w:rsid w:val="00990EB9"/>
    <w:rsid w:val="009A7DAE"/>
    <w:rsid w:val="009B05F6"/>
    <w:rsid w:val="009F20EB"/>
    <w:rsid w:val="00A056D6"/>
    <w:rsid w:val="00A15FA3"/>
    <w:rsid w:val="00A31C33"/>
    <w:rsid w:val="00A35BCA"/>
    <w:rsid w:val="00A51104"/>
    <w:rsid w:val="00A60ACB"/>
    <w:rsid w:val="00A80A57"/>
    <w:rsid w:val="00A83937"/>
    <w:rsid w:val="00A87544"/>
    <w:rsid w:val="00A9315F"/>
    <w:rsid w:val="00AC75B1"/>
    <w:rsid w:val="00AD13C4"/>
    <w:rsid w:val="00AE6E45"/>
    <w:rsid w:val="00AF5692"/>
    <w:rsid w:val="00B02879"/>
    <w:rsid w:val="00B07597"/>
    <w:rsid w:val="00B10F1F"/>
    <w:rsid w:val="00B232D9"/>
    <w:rsid w:val="00B245F9"/>
    <w:rsid w:val="00B32B6E"/>
    <w:rsid w:val="00B46B89"/>
    <w:rsid w:val="00B5188A"/>
    <w:rsid w:val="00B5335F"/>
    <w:rsid w:val="00B578AE"/>
    <w:rsid w:val="00B70EA4"/>
    <w:rsid w:val="00B84CCD"/>
    <w:rsid w:val="00B864B6"/>
    <w:rsid w:val="00BA3E76"/>
    <w:rsid w:val="00BA6D8A"/>
    <w:rsid w:val="00BC1AB1"/>
    <w:rsid w:val="00BC1E2E"/>
    <w:rsid w:val="00BD4DC3"/>
    <w:rsid w:val="00BD5F89"/>
    <w:rsid w:val="00C01D75"/>
    <w:rsid w:val="00C36040"/>
    <w:rsid w:val="00C41F12"/>
    <w:rsid w:val="00C47C1D"/>
    <w:rsid w:val="00C56D42"/>
    <w:rsid w:val="00C57120"/>
    <w:rsid w:val="00C61629"/>
    <w:rsid w:val="00C7208B"/>
    <w:rsid w:val="00C76DE6"/>
    <w:rsid w:val="00C80A8A"/>
    <w:rsid w:val="00C84C62"/>
    <w:rsid w:val="00CB000D"/>
    <w:rsid w:val="00CB23C9"/>
    <w:rsid w:val="00CB24DA"/>
    <w:rsid w:val="00CB26FD"/>
    <w:rsid w:val="00CB2A8A"/>
    <w:rsid w:val="00CC08BB"/>
    <w:rsid w:val="00CC7BDC"/>
    <w:rsid w:val="00CD1883"/>
    <w:rsid w:val="00CD29D5"/>
    <w:rsid w:val="00CD63FA"/>
    <w:rsid w:val="00D00F22"/>
    <w:rsid w:val="00D11B36"/>
    <w:rsid w:val="00D2074F"/>
    <w:rsid w:val="00D3170D"/>
    <w:rsid w:val="00D33BE3"/>
    <w:rsid w:val="00D36A84"/>
    <w:rsid w:val="00D427C7"/>
    <w:rsid w:val="00D47F21"/>
    <w:rsid w:val="00D51228"/>
    <w:rsid w:val="00D52211"/>
    <w:rsid w:val="00D53CB3"/>
    <w:rsid w:val="00D70F99"/>
    <w:rsid w:val="00D860D6"/>
    <w:rsid w:val="00D96607"/>
    <w:rsid w:val="00DA3EE3"/>
    <w:rsid w:val="00DA52D4"/>
    <w:rsid w:val="00DB0846"/>
    <w:rsid w:val="00DB2910"/>
    <w:rsid w:val="00DC4D50"/>
    <w:rsid w:val="00DD34F2"/>
    <w:rsid w:val="00DE7E6B"/>
    <w:rsid w:val="00DF5E5F"/>
    <w:rsid w:val="00E0098F"/>
    <w:rsid w:val="00E010A8"/>
    <w:rsid w:val="00E03B8F"/>
    <w:rsid w:val="00E067A3"/>
    <w:rsid w:val="00E1012A"/>
    <w:rsid w:val="00E444A9"/>
    <w:rsid w:val="00E44B23"/>
    <w:rsid w:val="00E56123"/>
    <w:rsid w:val="00E57971"/>
    <w:rsid w:val="00E706C8"/>
    <w:rsid w:val="00E80F74"/>
    <w:rsid w:val="00E94D8E"/>
    <w:rsid w:val="00EA4BF8"/>
    <w:rsid w:val="00EA7F09"/>
    <w:rsid w:val="00EB44CD"/>
    <w:rsid w:val="00EB5D58"/>
    <w:rsid w:val="00ED5493"/>
    <w:rsid w:val="00ED6C0D"/>
    <w:rsid w:val="00EE20F0"/>
    <w:rsid w:val="00EF5A63"/>
    <w:rsid w:val="00EF7A9E"/>
    <w:rsid w:val="00F02371"/>
    <w:rsid w:val="00F15C48"/>
    <w:rsid w:val="00F16458"/>
    <w:rsid w:val="00F30186"/>
    <w:rsid w:val="00F43565"/>
    <w:rsid w:val="00F5567E"/>
    <w:rsid w:val="00F57557"/>
    <w:rsid w:val="00F763A9"/>
    <w:rsid w:val="00F82189"/>
    <w:rsid w:val="00F91907"/>
    <w:rsid w:val="00FA1E10"/>
    <w:rsid w:val="00FB49FA"/>
    <w:rsid w:val="00FB4E7B"/>
    <w:rsid w:val="00FC0016"/>
    <w:rsid w:val="00FD2B46"/>
    <w:rsid w:val="00FD3FA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B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HTML Cite"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59"/>
    <w:rsid w:val="000C0818"/>
    <w:pPr>
      <w:jc w:val="left"/>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en"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rPr>
  </w:style>
  <w:style w:type="paragraph" w:styleId="TOC2">
    <w:name w:val="toc 2"/>
    <w:basedOn w:val="Normal"/>
    <w:next w:val="Normal"/>
    <w:autoRedefine/>
    <w:uiPriority w:val="39"/>
    <w:unhideWhenUsed/>
    <w:rsid w:val="00ED6C0D"/>
    <w:pPr>
      <w:ind w:left="240" w:right="318"/>
    </w:pPr>
    <w:rPr>
      <w:rFonts w:eastAsia="Calibri" w:cs="Arial"/>
      <w:szCs w:val="22"/>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rPr>
  </w:style>
  <w:style w:type="paragraph" w:styleId="Caption">
    <w:name w:val="caption"/>
    <w:basedOn w:val="Normal"/>
    <w:next w:val="Normal"/>
    <w:uiPriority w:val="35"/>
    <w:unhideWhenUsed/>
    <w:qFormat/>
    <w:rsid w:val="00ED6C0D"/>
    <w:pPr>
      <w:ind w:right="318"/>
    </w:pPr>
    <w:rPr>
      <w:rFonts w:eastAsia="Calibri" w:cs="Arial"/>
      <w:b/>
      <w:bCs/>
      <w:sz w:val="20"/>
      <w:szCs w:val="20"/>
    </w:rPr>
  </w:style>
  <w:style w:type="paragraph" w:styleId="TableofFigures">
    <w:name w:val="table of figures"/>
    <w:basedOn w:val="Normal"/>
    <w:next w:val="Normal"/>
    <w:uiPriority w:val="99"/>
    <w:unhideWhenUsed/>
    <w:rsid w:val="00ED6C0D"/>
    <w:pPr>
      <w:ind w:right="318"/>
    </w:pPr>
    <w:rPr>
      <w:rFonts w:eastAsia="Calibri" w:cs="Arial"/>
      <w:szCs w:val="22"/>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 w:type="paragraph" w:customStyle="1" w:styleId="Compact">
    <w:name w:val="Compact"/>
    <w:basedOn w:val="BodyText"/>
    <w:qFormat/>
    <w:rsid w:val="00D00F22"/>
    <w:pPr>
      <w:bidi w:val="0"/>
      <w:spacing w:before="36" w:after="36" w:line="240" w:lineRule="auto"/>
    </w:pPr>
    <w:rPr>
      <w:rFonts w:asciiTheme="minorHAnsi" w:eastAsiaTheme="minorHAnsi" w:hAnsiTheme="minorHAnsi" w:cstheme="minorBidi"/>
      <w:sz w:val="24"/>
      <w:szCs w:val="24"/>
      <w:lang w:val="en-US"/>
    </w:rPr>
  </w:style>
  <w:style w:type="table" w:customStyle="1" w:styleId="Table">
    <w:name w:val="Table"/>
    <w:semiHidden/>
    <w:unhideWhenUsed/>
    <w:qFormat/>
    <w:rsid w:val="00D00F22"/>
    <w:pPr>
      <w:spacing w:after="200"/>
      <w:jc w:val="left"/>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Paragraph">
    <w:name w:val="Table Paragraph"/>
    <w:basedOn w:val="Normal"/>
    <w:uiPriority w:val="1"/>
    <w:qFormat/>
    <w:rsid w:val="003956C0"/>
    <w:pPr>
      <w:widowControl w:val="0"/>
      <w:autoSpaceDE w:val="0"/>
      <w:autoSpaceDN w:val="0"/>
      <w:spacing w:before="92"/>
      <w:jc w:val="center"/>
    </w:pPr>
    <w:rPr>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HTML Cite" w:uiPriority="0"/>
    <w:lsdException w:name="Table Colorful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1E28"/>
    <w:pPr>
      <w:keepNext/>
      <w:spacing w:line="360" w:lineRule="auto"/>
      <w:ind w:left="851" w:hanging="851"/>
      <w:jc w:val="both"/>
      <w:outlineLvl w:val="0"/>
    </w:pPr>
    <w:rPr>
      <w:szCs w:val="20"/>
    </w:rPr>
  </w:style>
  <w:style w:type="paragraph" w:styleId="Heading2">
    <w:name w:val="heading 2"/>
    <w:basedOn w:val="Normal"/>
    <w:next w:val="Normal"/>
    <w:link w:val="Heading2Ch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A1E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1E28"/>
    <w:pPr>
      <w:keepNext/>
      <w:spacing w:before="240" w:after="60"/>
      <w:outlineLvl w:val="3"/>
    </w:pPr>
    <w:rPr>
      <w:b/>
      <w:bCs/>
      <w:noProof/>
      <w:sz w:val="28"/>
      <w:szCs w:val="28"/>
    </w:rPr>
  </w:style>
  <w:style w:type="paragraph" w:styleId="Heading5">
    <w:name w:val="heading 5"/>
    <w:basedOn w:val="Normal"/>
    <w:next w:val="Normal"/>
    <w:link w:val="Heading5Char"/>
    <w:uiPriority w:val="9"/>
    <w:qFormat/>
    <w:rsid w:val="00E444A9"/>
    <w:pPr>
      <w:keepNext/>
      <w:spacing w:line="360" w:lineRule="auto"/>
      <w:outlineLvl w:val="4"/>
    </w:pPr>
    <w:rPr>
      <w:i/>
      <w:iCs/>
    </w:rPr>
  </w:style>
  <w:style w:type="paragraph" w:styleId="Heading6">
    <w:name w:val="heading 6"/>
    <w:basedOn w:val="Normal"/>
    <w:next w:val="Normal"/>
    <w:link w:val="Heading6Char"/>
    <w:qFormat/>
    <w:rsid w:val="00E444A9"/>
    <w:pPr>
      <w:keepNext/>
      <w:spacing w:after="240" w:line="360" w:lineRule="auto"/>
      <w:jc w:val="center"/>
      <w:outlineLvl w:val="5"/>
    </w:pPr>
    <w:rPr>
      <w:b/>
      <w:bCs/>
    </w:rPr>
  </w:style>
  <w:style w:type="paragraph" w:styleId="Heading7">
    <w:name w:val="heading 7"/>
    <w:basedOn w:val="Normal"/>
    <w:next w:val="Normal"/>
    <w:link w:val="Heading7Char"/>
    <w:uiPriority w:val="9"/>
    <w:qFormat/>
    <w:rsid w:val="00E444A9"/>
    <w:pPr>
      <w:keepNext/>
      <w:outlineLvl w:val="6"/>
    </w:pPr>
    <w:rPr>
      <w:b/>
      <w:bCs/>
      <w:noProof/>
    </w:rPr>
  </w:style>
  <w:style w:type="paragraph" w:styleId="Heading9">
    <w:name w:val="heading 9"/>
    <w:basedOn w:val="Normal"/>
    <w:next w:val="Normal"/>
    <w:link w:val="Heading9Char"/>
    <w:qFormat/>
    <w:rsid w:val="000A1E28"/>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5B1"/>
    <w:pPr>
      <w:tabs>
        <w:tab w:val="center" w:pos="4680"/>
        <w:tab w:val="right" w:pos="9360"/>
      </w:tabs>
    </w:pPr>
  </w:style>
  <w:style w:type="character" w:customStyle="1" w:styleId="HeaderChar">
    <w:name w:val="Header Char"/>
    <w:basedOn w:val="DefaultParagraphFont"/>
    <w:link w:val="Header"/>
    <w:uiPriority w:val="99"/>
    <w:rsid w:val="00AC75B1"/>
  </w:style>
  <w:style w:type="paragraph" w:styleId="Footer">
    <w:name w:val="footer"/>
    <w:basedOn w:val="Normal"/>
    <w:link w:val="FooterChar"/>
    <w:uiPriority w:val="99"/>
    <w:unhideWhenUsed/>
    <w:rsid w:val="00AC75B1"/>
    <w:pPr>
      <w:tabs>
        <w:tab w:val="center" w:pos="4680"/>
        <w:tab w:val="right" w:pos="9360"/>
      </w:tabs>
    </w:pPr>
  </w:style>
  <w:style w:type="character" w:customStyle="1" w:styleId="FooterChar">
    <w:name w:val="Footer Char"/>
    <w:basedOn w:val="DefaultParagraphFont"/>
    <w:link w:val="Footer"/>
    <w:uiPriority w:val="99"/>
    <w:rsid w:val="00AC75B1"/>
  </w:style>
  <w:style w:type="paragraph" w:styleId="BalloonText">
    <w:name w:val="Balloon Text"/>
    <w:basedOn w:val="Normal"/>
    <w:link w:val="BalloonTextChar"/>
    <w:uiPriority w:val="99"/>
    <w:unhideWhenUsed/>
    <w:rsid w:val="00AC75B1"/>
    <w:rPr>
      <w:rFonts w:ascii="Tahoma" w:hAnsi="Tahoma" w:cs="Tahoma"/>
      <w:sz w:val="16"/>
      <w:szCs w:val="16"/>
    </w:rPr>
  </w:style>
  <w:style w:type="character" w:customStyle="1" w:styleId="BalloonTextChar">
    <w:name w:val="Balloon Text Char"/>
    <w:basedOn w:val="DefaultParagraphFont"/>
    <w:link w:val="BalloonText"/>
    <w:uiPriority w:val="99"/>
    <w:rsid w:val="00AC75B1"/>
    <w:rPr>
      <w:rFonts w:ascii="Tahoma" w:hAnsi="Tahoma" w:cs="Tahoma"/>
      <w:sz w:val="16"/>
      <w:szCs w:val="16"/>
    </w:rPr>
  </w:style>
  <w:style w:type="character" w:customStyle="1" w:styleId="Heading5Char">
    <w:name w:val="Heading 5 Char"/>
    <w:basedOn w:val="DefaultParagraphFont"/>
    <w:link w:val="Heading5"/>
    <w:uiPriority w:val="9"/>
    <w:rsid w:val="00E444A9"/>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uiPriority w:val="99"/>
    <w:rsid w:val="00E444A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E444A9"/>
    <w:rPr>
      <w:rFonts w:ascii="Times New Roman" w:eastAsia="Times New Roman" w:hAnsi="Times New Roman" w:cs="Times New Roman"/>
      <w:b/>
      <w:bCs/>
      <w:noProof/>
      <w:sz w:val="24"/>
      <w:szCs w:val="24"/>
    </w:rPr>
  </w:style>
  <w:style w:type="paragraph" w:styleId="FootnoteText">
    <w:name w:val="footnote text"/>
    <w:basedOn w:val="Normal"/>
    <w:link w:val="FootnoteTextChar"/>
    <w:uiPriority w:val="99"/>
    <w:rsid w:val="00E444A9"/>
    <w:rPr>
      <w:sz w:val="20"/>
      <w:szCs w:val="20"/>
    </w:rPr>
  </w:style>
  <w:style w:type="character" w:customStyle="1" w:styleId="FootnoteTextChar">
    <w:name w:val="Footnote Text Char"/>
    <w:basedOn w:val="DefaultParagraphFont"/>
    <w:link w:val="FootnoteText"/>
    <w:uiPriority w:val="99"/>
    <w:rsid w:val="00E444A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444A9"/>
    <w:rPr>
      <w:vertAlign w:val="superscript"/>
    </w:rPr>
  </w:style>
  <w:style w:type="paragraph" w:styleId="BodyText2">
    <w:name w:val="Body Text 2"/>
    <w:basedOn w:val="Normal"/>
    <w:link w:val="BodyText2Char"/>
    <w:rsid w:val="00E444A9"/>
    <w:pPr>
      <w:jc w:val="lowKashida"/>
    </w:pPr>
    <w:rPr>
      <w:rFonts w:cs="Traditional Arabic"/>
      <w:noProof/>
      <w:szCs w:val="20"/>
    </w:rPr>
  </w:style>
  <w:style w:type="character" w:customStyle="1" w:styleId="BodyText2Char">
    <w:name w:val="Body Text 2 Char"/>
    <w:basedOn w:val="DefaultParagraphFont"/>
    <w:link w:val="BodyText2"/>
    <w:uiPriority w:val="99"/>
    <w:rsid w:val="00E444A9"/>
    <w:rPr>
      <w:rFonts w:ascii="Times New Roman" w:eastAsia="Times New Roman" w:hAnsi="Times New Roman" w:cs="Traditional Arabic"/>
      <w:noProof/>
      <w:sz w:val="24"/>
      <w:szCs w:val="20"/>
    </w:rPr>
  </w:style>
  <w:style w:type="paragraph" w:styleId="BodyText">
    <w:name w:val="Body Text"/>
    <w:basedOn w:val="Normal"/>
    <w:link w:val="BodyTextChar"/>
    <w:uiPriority w:val="99"/>
    <w:unhideWhenUsed/>
    <w:rsid w:val="00E444A9"/>
    <w:pPr>
      <w:bidi/>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E444A9"/>
    <w:rPr>
      <w:rFonts w:ascii="Calibri" w:eastAsia="Calibri" w:hAnsi="Calibri" w:cs="Arial"/>
    </w:rPr>
  </w:style>
  <w:style w:type="character" w:customStyle="1" w:styleId="Heading2Char">
    <w:name w:val="Heading 2 Char"/>
    <w:basedOn w:val="DefaultParagraphFont"/>
    <w:link w:val="Heading2"/>
    <w:uiPriority w:val="9"/>
    <w:rsid w:val="000A1E28"/>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0A1E28"/>
    <w:pPr>
      <w:spacing w:after="120"/>
      <w:ind w:left="283"/>
    </w:pPr>
  </w:style>
  <w:style w:type="character" w:customStyle="1" w:styleId="BodyTextIndentChar">
    <w:name w:val="Body Text Indent Char"/>
    <w:basedOn w:val="DefaultParagraphFont"/>
    <w:link w:val="BodyTextIndent"/>
    <w:uiPriority w:val="99"/>
    <w:rsid w:val="000A1E2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1E2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0A1E28"/>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0A1E28"/>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0A1E28"/>
    <w:rPr>
      <w:rFonts w:ascii="Arial" w:eastAsia="Times New Roman" w:hAnsi="Arial" w:cs="Arial"/>
      <w:noProof/>
    </w:rPr>
  </w:style>
  <w:style w:type="paragraph" w:styleId="BodyTextIndent2">
    <w:name w:val="Body Text Indent 2"/>
    <w:basedOn w:val="Normal"/>
    <w:link w:val="BodyTextIndent2Char"/>
    <w:uiPriority w:val="99"/>
    <w:rsid w:val="000A1E28"/>
    <w:pPr>
      <w:spacing w:after="120" w:line="480" w:lineRule="auto"/>
      <w:ind w:left="283"/>
    </w:pPr>
    <w:rPr>
      <w:noProof/>
    </w:rPr>
  </w:style>
  <w:style w:type="character" w:customStyle="1" w:styleId="BodyTextIndent2Char">
    <w:name w:val="Body Text Indent 2 Char"/>
    <w:basedOn w:val="DefaultParagraphFont"/>
    <w:link w:val="BodyTextIndent2"/>
    <w:uiPriority w:val="99"/>
    <w:rsid w:val="000A1E28"/>
    <w:rPr>
      <w:rFonts w:ascii="Times New Roman" w:eastAsia="Times New Roman" w:hAnsi="Times New Roman" w:cs="Times New Roman"/>
      <w:noProof/>
      <w:sz w:val="24"/>
      <w:szCs w:val="24"/>
    </w:rPr>
  </w:style>
  <w:style w:type="paragraph" w:styleId="BodyTextIndent3">
    <w:name w:val="Body Text Indent 3"/>
    <w:basedOn w:val="Normal"/>
    <w:link w:val="BodyTextIndent3Char"/>
    <w:uiPriority w:val="99"/>
    <w:rsid w:val="000A1E28"/>
    <w:pPr>
      <w:spacing w:line="360" w:lineRule="auto"/>
      <w:ind w:firstLine="720"/>
      <w:jc w:val="both"/>
    </w:pPr>
    <w:rPr>
      <w:szCs w:val="20"/>
    </w:rPr>
  </w:style>
  <w:style w:type="character" w:customStyle="1" w:styleId="BodyTextIndent3Char">
    <w:name w:val="Body Text Indent 3 Char"/>
    <w:basedOn w:val="DefaultParagraphFont"/>
    <w:link w:val="BodyTextIndent3"/>
    <w:uiPriority w:val="99"/>
    <w:rsid w:val="000A1E28"/>
    <w:rPr>
      <w:rFonts w:ascii="Times New Roman" w:eastAsia="Times New Roman" w:hAnsi="Times New Roman" w:cs="Times New Roman"/>
      <w:sz w:val="24"/>
      <w:szCs w:val="20"/>
    </w:rPr>
  </w:style>
  <w:style w:type="character" w:styleId="PageNumber">
    <w:name w:val="page number"/>
    <w:basedOn w:val="DefaultParagraphFont"/>
    <w:uiPriority w:val="99"/>
    <w:rsid w:val="000A1E28"/>
  </w:style>
  <w:style w:type="paragraph" w:customStyle="1" w:styleId="Picture">
    <w:name w:val="Picture"/>
    <w:basedOn w:val="Normal"/>
    <w:rsid w:val="000A1E28"/>
    <w:rPr>
      <w:sz w:val="20"/>
      <w:szCs w:val="20"/>
    </w:rPr>
  </w:style>
  <w:style w:type="table" w:styleId="TableColorful2">
    <w:name w:val="Table Colorful 2"/>
    <w:basedOn w:val="TableNormal"/>
    <w:rsid w:val="000A1E28"/>
    <w:pPr>
      <w:jc w:val="left"/>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DefaultParagraphFont"/>
    <w:uiPriority w:val="99"/>
    <w:rsid w:val="000A1E28"/>
    <w:rPr>
      <w:color w:val="0000FF"/>
      <w:u w:val="single"/>
    </w:rPr>
  </w:style>
  <w:style w:type="paragraph" w:styleId="Title">
    <w:name w:val="Title"/>
    <w:basedOn w:val="Normal"/>
    <w:link w:val="TitleChar"/>
    <w:qFormat/>
    <w:rsid w:val="000A1E28"/>
    <w:pPr>
      <w:jc w:val="center"/>
    </w:pPr>
    <w:rPr>
      <w:b/>
      <w:szCs w:val="20"/>
    </w:rPr>
  </w:style>
  <w:style w:type="character" w:customStyle="1" w:styleId="TitleChar">
    <w:name w:val="Title Char"/>
    <w:basedOn w:val="DefaultParagraphFont"/>
    <w:link w:val="Title"/>
    <w:rsid w:val="000A1E28"/>
    <w:rPr>
      <w:rFonts w:ascii="Times New Roman" w:eastAsia="Times New Roman" w:hAnsi="Times New Roman" w:cs="Times New Roman"/>
      <w:b/>
      <w:sz w:val="24"/>
      <w:szCs w:val="20"/>
    </w:rPr>
  </w:style>
  <w:style w:type="paragraph" w:styleId="BodyText3">
    <w:name w:val="Body Text 3"/>
    <w:basedOn w:val="Normal"/>
    <w:link w:val="BodyText3Char"/>
    <w:rsid w:val="000A1E28"/>
    <w:pPr>
      <w:spacing w:after="120"/>
    </w:pPr>
    <w:rPr>
      <w:noProof/>
      <w:sz w:val="16"/>
      <w:szCs w:val="16"/>
    </w:rPr>
  </w:style>
  <w:style w:type="character" w:customStyle="1" w:styleId="BodyText3Char">
    <w:name w:val="Body Text 3 Char"/>
    <w:basedOn w:val="DefaultParagraphFont"/>
    <w:link w:val="BodyText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PlainText">
    <w:name w:val="Plain Text"/>
    <w:basedOn w:val="Normal"/>
    <w:link w:val="PlainTextChar"/>
    <w:rsid w:val="000A1E28"/>
    <w:rPr>
      <w:rFonts w:ascii="Courier New" w:hAnsi="Courier New" w:cs="Courier New"/>
      <w:sz w:val="20"/>
      <w:szCs w:val="20"/>
    </w:rPr>
  </w:style>
  <w:style w:type="character" w:customStyle="1" w:styleId="PlainTextChar">
    <w:name w:val="Plain Text Char"/>
    <w:basedOn w:val="DefaultParagraphFont"/>
    <w:link w:val="PlainText"/>
    <w:rsid w:val="000A1E28"/>
    <w:rPr>
      <w:rFonts w:ascii="Courier New" w:eastAsia="Times New Roman" w:hAnsi="Courier New" w:cs="Courier New"/>
      <w:sz w:val="20"/>
      <w:szCs w:val="20"/>
      <w:lang w:val="en"/>
    </w:rPr>
  </w:style>
  <w:style w:type="character" w:styleId="Emphasis">
    <w:name w:val="Emphasis"/>
    <w:basedOn w:val="DefaultParagraphFont"/>
    <w:uiPriority w:val="20"/>
    <w:qFormat/>
    <w:rsid w:val="000A1E28"/>
    <w:rPr>
      <w:i/>
      <w:iCs/>
    </w:rPr>
  </w:style>
  <w:style w:type="character" w:styleId="CommentReference">
    <w:name w:val="annotation reference"/>
    <w:basedOn w:val="DefaultParagraphFont"/>
    <w:uiPriority w:val="99"/>
    <w:rsid w:val="000A1E28"/>
    <w:rPr>
      <w:sz w:val="16"/>
      <w:szCs w:val="16"/>
    </w:rPr>
  </w:style>
  <w:style w:type="paragraph" w:styleId="CommentText">
    <w:name w:val="annotation text"/>
    <w:basedOn w:val="Normal"/>
    <w:link w:val="CommentTextChar"/>
    <w:uiPriority w:val="99"/>
    <w:rsid w:val="000A1E28"/>
    <w:rPr>
      <w:noProof/>
      <w:sz w:val="20"/>
      <w:szCs w:val="20"/>
    </w:rPr>
  </w:style>
  <w:style w:type="character" w:customStyle="1" w:styleId="CommentTextChar">
    <w:name w:val="Comment Text Char"/>
    <w:basedOn w:val="DefaultParagraphFont"/>
    <w:link w:val="CommentText"/>
    <w:uiPriority w:val="99"/>
    <w:rsid w:val="000A1E2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0A1E28"/>
    <w:rPr>
      <w:b/>
      <w:bCs/>
    </w:rPr>
  </w:style>
  <w:style w:type="character" w:customStyle="1" w:styleId="CommentSubjectChar">
    <w:name w:val="Comment Subject Char"/>
    <w:basedOn w:val="CommentTextChar"/>
    <w:link w:val="CommentSubject"/>
    <w:uiPriority w:val="99"/>
    <w:rsid w:val="000A1E28"/>
    <w:rPr>
      <w:rFonts w:ascii="Times New Roman" w:eastAsia="Times New Roman" w:hAnsi="Times New Roman" w:cs="Times New Roman"/>
      <w:b/>
      <w:bCs/>
      <w:noProof/>
      <w:sz w:val="20"/>
      <w:szCs w:val="20"/>
    </w:rPr>
  </w:style>
  <w:style w:type="character" w:customStyle="1" w:styleId="hps">
    <w:name w:val="hps"/>
    <w:basedOn w:val="DefaultParagraphFont"/>
    <w:rsid w:val="000A1E28"/>
  </w:style>
  <w:style w:type="paragraph" w:styleId="ListParagraph">
    <w:name w:val="List Paragraph"/>
    <w:basedOn w:val="Normal"/>
    <w:link w:val="ListParagraphCh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0C0818"/>
    <w:rPr>
      <w:rFonts w:cs="Times New Roman"/>
    </w:rPr>
  </w:style>
  <w:style w:type="table" w:styleId="TableGrid">
    <w:name w:val="Table Grid"/>
    <w:basedOn w:val="TableNormal"/>
    <w:uiPriority w:val="59"/>
    <w:rsid w:val="000C0818"/>
    <w:pPr>
      <w:jc w:val="left"/>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rsid w:val="003C0F1C"/>
    <w:rPr>
      <w:i/>
      <w:iCs/>
    </w:rPr>
  </w:style>
  <w:style w:type="character" w:customStyle="1" w:styleId="apple-style-span">
    <w:name w:val="apple-style-span"/>
    <w:basedOn w:val="DefaultParagraphFon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DefaultParagraphFont"/>
    <w:rsid w:val="007E1AE1"/>
  </w:style>
  <w:style w:type="character" w:styleId="Strong">
    <w:name w:val="Strong"/>
    <w:basedOn w:val="DefaultParagraphFont"/>
    <w:qFormat/>
    <w:rsid w:val="00831A2D"/>
    <w:rPr>
      <w:b/>
      <w:bCs/>
    </w:rPr>
  </w:style>
  <w:style w:type="character" w:customStyle="1" w:styleId="fullpost0">
    <w:name w:val="”fullpost”"/>
    <w:basedOn w:val="DefaultParagraphFont"/>
    <w:rsid w:val="00831A2D"/>
  </w:style>
  <w:style w:type="character" w:customStyle="1" w:styleId="skimlinks-unlinked">
    <w:name w:val="skimlinks-unlinked"/>
    <w:basedOn w:val="DefaultParagraphFont"/>
    <w:rsid w:val="00831A2D"/>
  </w:style>
  <w:style w:type="character" w:customStyle="1" w:styleId="ListParagraphChar">
    <w:name w:val="List Paragraph Char"/>
    <w:basedOn w:val="DefaultParagraphFont"/>
    <w:link w:val="ListParagraph"/>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51104"/>
  </w:style>
  <w:style w:type="character" w:customStyle="1" w:styleId="gjyccz">
    <w:name w:val="gjyccz"/>
    <w:basedOn w:val="DefaultParagraphFont"/>
    <w:rsid w:val="00A51104"/>
  </w:style>
  <w:style w:type="character" w:customStyle="1" w:styleId="s3i0ex5d">
    <w:name w:val="s3i0ex5d"/>
    <w:basedOn w:val="DefaultParagraphFont"/>
    <w:rsid w:val="00A51104"/>
  </w:style>
  <w:style w:type="character" w:customStyle="1" w:styleId="etbreadcrumbstitle">
    <w:name w:val="et_breadcrumbs_title"/>
    <w:basedOn w:val="DefaultParagraphFont"/>
    <w:rsid w:val="00A51104"/>
  </w:style>
  <w:style w:type="paragraph" w:styleId="HTMLPreformatted">
    <w:name w:val="HTML Preformatted"/>
    <w:basedOn w:val="Normal"/>
    <w:link w:val="HTMLPreformattedCh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51104"/>
    <w:rPr>
      <w:rFonts w:ascii="Courier New" w:eastAsia="Times New Roman" w:hAnsi="Courier New" w:cs="Courier New"/>
      <w:sz w:val="20"/>
      <w:szCs w:val="20"/>
    </w:rPr>
  </w:style>
  <w:style w:type="character" w:customStyle="1" w:styleId="rfdfootnotenum">
    <w:name w:val="rfdfootnotenum"/>
    <w:basedOn w:val="DefaultParagraphFont"/>
    <w:rsid w:val="00A51104"/>
  </w:style>
  <w:style w:type="character" w:customStyle="1" w:styleId="rfdalaem">
    <w:name w:val="rfdalaem"/>
    <w:basedOn w:val="DefaultParagraphFont"/>
    <w:rsid w:val="00A51104"/>
  </w:style>
  <w:style w:type="character" w:customStyle="1" w:styleId="rfdaie">
    <w:name w:val="rfdaie"/>
    <w:basedOn w:val="DefaultParagraphFon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DefaultParagraphFon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DefaultParagraphFont"/>
    <w:rsid w:val="00A51104"/>
  </w:style>
  <w:style w:type="paragraph" w:styleId="EndnoteText">
    <w:name w:val="endnote text"/>
    <w:basedOn w:val="Normal"/>
    <w:link w:val="EndnoteTextChar"/>
    <w:unhideWhenUsed/>
    <w:rsid w:val="007E440B"/>
    <w:rPr>
      <w:sz w:val="20"/>
      <w:szCs w:val="20"/>
    </w:rPr>
  </w:style>
  <w:style w:type="character" w:customStyle="1" w:styleId="EndnoteTextChar">
    <w:name w:val="Endnote Text Char"/>
    <w:basedOn w:val="DefaultParagraphFont"/>
    <w:link w:val="EndnoteText"/>
    <w:rsid w:val="007E440B"/>
    <w:rPr>
      <w:rFonts w:ascii="Times New Roman" w:eastAsia="Times New Roman" w:hAnsi="Times New Roman" w:cs="Times New Roman"/>
      <w:sz w:val="20"/>
      <w:szCs w:val="20"/>
    </w:rPr>
  </w:style>
  <w:style w:type="character" w:styleId="EndnoteReference">
    <w:name w:val="endnote reference"/>
    <w:basedOn w:val="DefaultParagraphFont"/>
    <w:unhideWhenUsed/>
    <w:rsid w:val="007E440B"/>
    <w:rPr>
      <w:vertAlign w:val="superscript"/>
    </w:rPr>
  </w:style>
  <w:style w:type="paragraph" w:styleId="Subtitle">
    <w:name w:val="Subtitle"/>
    <w:basedOn w:val="Normal"/>
    <w:link w:val="SubtitleChar"/>
    <w:uiPriority w:val="11"/>
    <w:qFormat/>
    <w:rsid w:val="00DA52D4"/>
    <w:pPr>
      <w:numPr>
        <w:numId w:val="1"/>
      </w:numPr>
      <w:spacing w:line="360" w:lineRule="auto"/>
    </w:pPr>
    <w:rPr>
      <w:b/>
      <w:bCs/>
    </w:rPr>
  </w:style>
  <w:style w:type="character" w:customStyle="1" w:styleId="SubtitleChar">
    <w:name w:val="Subtitle Char"/>
    <w:basedOn w:val="DefaultParagraphFont"/>
    <w:link w:val="Subtitle"/>
    <w:uiPriority w:val="11"/>
    <w:rsid w:val="00DA52D4"/>
    <w:rPr>
      <w:rFonts w:ascii="Times New Roman" w:eastAsia="Times New Roman" w:hAnsi="Times New Roman" w:cs="Times New Roman"/>
      <w:b/>
      <w:bCs/>
      <w:sz w:val="24"/>
      <w:szCs w:val="24"/>
    </w:rPr>
  </w:style>
  <w:style w:type="character" w:customStyle="1" w:styleId="a">
    <w:name w:val="a"/>
    <w:basedOn w:val="DefaultParagraphFont"/>
    <w:rsid w:val="00DA52D4"/>
    <w:rPr>
      <w:rFonts w:cs="Times New Roman"/>
    </w:rPr>
  </w:style>
  <w:style w:type="character" w:customStyle="1" w:styleId="l8">
    <w:name w:val="l8"/>
    <w:basedOn w:val="DefaultParagraphFont"/>
    <w:rsid w:val="00DA52D4"/>
    <w:rPr>
      <w:rFonts w:cs="Times New Roman"/>
    </w:rPr>
  </w:style>
  <w:style w:type="paragraph" w:styleId="DocumentMap">
    <w:name w:val="Document Map"/>
    <w:basedOn w:val="Normal"/>
    <w:link w:val="DocumentMapChar"/>
    <w:uiPriority w:val="99"/>
    <w:semiHidden/>
    <w:unhideWhenUsed/>
    <w:rsid w:val="00ED6C0D"/>
    <w:pPr>
      <w:spacing w:after="200" w:line="276" w:lineRule="auto"/>
    </w:pPr>
    <w:rPr>
      <w:rFonts w:ascii="Tahoma" w:hAnsi="Tahoma" w:cs="Tahoma"/>
      <w:sz w:val="16"/>
      <w:szCs w:val="16"/>
      <w:lang w:eastAsia="id-ID"/>
    </w:rPr>
  </w:style>
  <w:style w:type="character" w:customStyle="1" w:styleId="DocumentMapChar">
    <w:name w:val="Document Map Char"/>
    <w:basedOn w:val="DefaultParagraphFont"/>
    <w:link w:val="DocumentMap"/>
    <w:uiPriority w:val="99"/>
    <w:semiHidden/>
    <w:rsid w:val="00ED6C0D"/>
    <w:rPr>
      <w:rFonts w:ascii="Tahoma" w:eastAsia="Times New Roman" w:hAnsi="Tahoma" w:cs="Tahoma"/>
      <w:sz w:val="16"/>
      <w:szCs w:val="16"/>
      <w:lang w:val="en" w:eastAsia="id-ID"/>
    </w:rPr>
  </w:style>
  <w:style w:type="character" w:customStyle="1" w:styleId="st">
    <w:name w:val="st"/>
    <w:basedOn w:val="DefaultParagraphFont"/>
    <w:rsid w:val="00ED6C0D"/>
  </w:style>
  <w:style w:type="paragraph" w:styleId="TOC1">
    <w:name w:val="toc 1"/>
    <w:basedOn w:val="Normal"/>
    <w:next w:val="Normal"/>
    <w:autoRedefine/>
    <w:uiPriority w:val="39"/>
    <w:unhideWhenUsed/>
    <w:rsid w:val="00ED6C0D"/>
    <w:pPr>
      <w:ind w:right="318"/>
    </w:pPr>
    <w:rPr>
      <w:rFonts w:eastAsia="Calibri" w:cs="Arial"/>
      <w:szCs w:val="22"/>
    </w:rPr>
  </w:style>
  <w:style w:type="paragraph" w:styleId="TOC2">
    <w:name w:val="toc 2"/>
    <w:basedOn w:val="Normal"/>
    <w:next w:val="Normal"/>
    <w:autoRedefine/>
    <w:uiPriority w:val="39"/>
    <w:unhideWhenUsed/>
    <w:rsid w:val="00ED6C0D"/>
    <w:pPr>
      <w:ind w:left="240" w:right="318"/>
    </w:pPr>
    <w:rPr>
      <w:rFonts w:eastAsia="Calibri" w:cs="Arial"/>
      <w:szCs w:val="22"/>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rPr>
  </w:style>
  <w:style w:type="paragraph" w:styleId="Caption">
    <w:name w:val="caption"/>
    <w:basedOn w:val="Normal"/>
    <w:next w:val="Normal"/>
    <w:uiPriority w:val="35"/>
    <w:unhideWhenUsed/>
    <w:qFormat/>
    <w:rsid w:val="00ED6C0D"/>
    <w:pPr>
      <w:ind w:right="318"/>
    </w:pPr>
    <w:rPr>
      <w:rFonts w:eastAsia="Calibri" w:cs="Arial"/>
      <w:b/>
      <w:bCs/>
      <w:sz w:val="20"/>
      <w:szCs w:val="20"/>
    </w:rPr>
  </w:style>
  <w:style w:type="paragraph" w:styleId="TableofFigures">
    <w:name w:val="table of figures"/>
    <w:basedOn w:val="Normal"/>
    <w:next w:val="Normal"/>
    <w:uiPriority w:val="99"/>
    <w:unhideWhenUsed/>
    <w:rsid w:val="00ED6C0D"/>
    <w:pPr>
      <w:ind w:right="318"/>
    </w:pPr>
    <w:rPr>
      <w:rFonts w:eastAsia="Calibri" w:cs="Arial"/>
      <w:szCs w:val="22"/>
    </w:rPr>
  </w:style>
  <w:style w:type="paragraph" w:styleId="NoSpacing">
    <w:name w:val="No Spacing"/>
    <w:link w:val="NoSpacingChar"/>
    <w:uiPriority w:val="1"/>
    <w:qFormat/>
    <w:rsid w:val="00ED6C0D"/>
    <w:pPr>
      <w:jc w:val="left"/>
    </w:pPr>
    <w:rPr>
      <w:rFonts w:eastAsiaTheme="minorEastAsia"/>
    </w:rPr>
  </w:style>
  <w:style w:type="character" w:customStyle="1" w:styleId="NoSpacingChar">
    <w:name w:val="No Spacing Char"/>
    <w:basedOn w:val="DefaultParagraphFont"/>
    <w:link w:val="NoSpacing"/>
    <w:uiPriority w:val="1"/>
    <w:rsid w:val="00ED6C0D"/>
    <w:rPr>
      <w:rFonts w:eastAsiaTheme="minorEastAsia"/>
    </w:rPr>
  </w:style>
  <w:style w:type="paragraph" w:customStyle="1" w:styleId="Compact">
    <w:name w:val="Compact"/>
    <w:basedOn w:val="BodyText"/>
    <w:qFormat/>
    <w:rsid w:val="00D00F22"/>
    <w:pPr>
      <w:bidi w:val="0"/>
      <w:spacing w:before="36" w:after="36" w:line="240" w:lineRule="auto"/>
    </w:pPr>
    <w:rPr>
      <w:rFonts w:asciiTheme="minorHAnsi" w:eastAsiaTheme="minorHAnsi" w:hAnsiTheme="minorHAnsi" w:cstheme="minorBidi"/>
      <w:sz w:val="24"/>
      <w:szCs w:val="24"/>
      <w:lang w:val="en-US"/>
    </w:rPr>
  </w:style>
  <w:style w:type="table" w:customStyle="1" w:styleId="Table">
    <w:name w:val="Table"/>
    <w:semiHidden/>
    <w:unhideWhenUsed/>
    <w:qFormat/>
    <w:rsid w:val="00D00F22"/>
    <w:pPr>
      <w:spacing w:after="200"/>
      <w:jc w:val="left"/>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Paragraph">
    <w:name w:val="Table Paragraph"/>
    <w:basedOn w:val="Normal"/>
    <w:uiPriority w:val="1"/>
    <w:qFormat/>
    <w:rsid w:val="003956C0"/>
    <w:pPr>
      <w:widowControl w:val="0"/>
      <w:autoSpaceDE w:val="0"/>
      <w:autoSpaceDN w:val="0"/>
      <w:spacing w:before="92"/>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742679370">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1457990798">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83185896017754"/>
          <c:y val="5.5304172951231773E-2"/>
          <c:w val="0.83546888439373457"/>
          <c:h val="0.81194918508489611"/>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4.0227471566054241E-3"/>
                  <c:y val="0.2453703703703703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Sheet1!$C$4:$I$4</c:f>
              <c:numCache>
                <c:formatCode>General</c:formatCode>
                <c:ptCount val="7"/>
                <c:pt idx="0">
                  <c:v>2018</c:v>
                </c:pt>
                <c:pt idx="1">
                  <c:v>2019</c:v>
                </c:pt>
                <c:pt idx="2">
                  <c:v>2020</c:v>
                </c:pt>
                <c:pt idx="3">
                  <c:v>2021</c:v>
                </c:pt>
                <c:pt idx="4">
                  <c:v>2022</c:v>
                </c:pt>
                <c:pt idx="5">
                  <c:v>2023</c:v>
                </c:pt>
                <c:pt idx="6">
                  <c:v>2024</c:v>
                </c:pt>
              </c:numCache>
            </c:numRef>
          </c:xVal>
          <c:yVal>
            <c:numRef>
              <c:f>Sheet1!$C$5:$I$5</c:f>
              <c:numCache>
                <c:formatCode>General</c:formatCode>
                <c:ptCount val="7"/>
                <c:pt idx="0">
                  <c:v>13.323</c:v>
                </c:pt>
                <c:pt idx="1">
                  <c:v>14.326000000000001</c:v>
                </c:pt>
                <c:pt idx="2">
                  <c:v>14.93</c:v>
                </c:pt>
                <c:pt idx="3">
                  <c:v>21.13</c:v>
                </c:pt>
                <c:pt idx="4">
                  <c:v>21.175999999999998</c:v>
                </c:pt>
                <c:pt idx="5">
                  <c:v>22.895</c:v>
                </c:pt>
                <c:pt idx="6">
                  <c:v>18.625</c:v>
                </c:pt>
              </c:numCache>
            </c:numRef>
          </c:yVal>
          <c:smooth val="1"/>
          <c:extLst xmlns:c16r2="http://schemas.microsoft.com/office/drawing/2015/06/chart">
            <c:ext xmlns:c16="http://schemas.microsoft.com/office/drawing/2014/chart" uri="{C3380CC4-5D6E-409C-BE32-E72D297353CC}">
              <c16:uniqueId val="{00000000-5A94-4D23-95EF-B64A37B765DD}"/>
            </c:ext>
          </c:extLst>
        </c:ser>
        <c:dLbls>
          <c:showLegendKey val="0"/>
          <c:showVal val="0"/>
          <c:showCatName val="0"/>
          <c:showSerName val="0"/>
          <c:showPercent val="0"/>
          <c:showBubbleSize val="0"/>
        </c:dLbls>
        <c:axId val="313611008"/>
        <c:axId val="313613312"/>
      </c:scatterChart>
      <c:valAx>
        <c:axId val="31361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Tahun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613312"/>
        <c:crosses val="autoZero"/>
        <c:crossBetween val="midCat"/>
      </c:valAx>
      <c:valAx>
        <c:axId val="31361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Produksi daging sapi (Ton)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611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B65A-6E08-4271-9B9F-8B819C8A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12748</Words>
  <Characters>72668</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85246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MyBook PRO F3</cp:lastModifiedBy>
  <cp:revision>2</cp:revision>
  <cp:lastPrinted>2014-11-12T11:00:00Z</cp:lastPrinted>
  <dcterms:created xsi:type="dcterms:W3CDTF">2026-07-02T07:35:00Z</dcterms:created>
  <dcterms:modified xsi:type="dcterms:W3CDTF">2026-07-02T07:35:00Z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c2a643fb-a6c9-3442-aa83-eca59c6ff795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http://www.zotero.org/styles/elsevier-harvard</vt:lpwstr>
  </property>
  <property fmtid="{D5CDD505-2E9C-101B-9397-08002B2CF9AE}" pid="16" name="Mendeley Recent Style Name 5_1">
    <vt:lpwstr>Elsevier - Harvard (with titles)</vt:lpwstr>
  </property>
  <property fmtid="{D5CDD505-2E9C-101B-9397-08002B2CF9AE}" pid="17" name="Mendeley Recent Style Id 6_1">
    <vt:lpwstr>http://www.zotero.org/styles/elsevier-harvard2</vt:lpwstr>
  </property>
  <property fmtid="{D5CDD505-2E9C-101B-9397-08002B2CF9AE}" pid="18" name="Mendeley Recent Style Name 6_1">
    <vt:lpwstr>Elsevier - Harvard 2</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